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D4B99F" w14:textId="3F60F6A2" w:rsidR="009312AE" w:rsidRPr="005F638B" w:rsidRDefault="00802B72" w:rsidP="009312AE">
      <w:pPr>
        <w:pStyle w:val="a6"/>
        <w:rPr>
          <w:color w:val="000000" w:themeColor="text1"/>
          <w:sz w:val="24"/>
          <w:lang w:eastAsia="ja-JP"/>
        </w:rPr>
      </w:pPr>
      <w:bookmarkStart w:id="0" w:name="OLE_LINK3"/>
      <w:r>
        <w:rPr>
          <w:color w:val="000000" w:themeColor="text1"/>
          <w:sz w:val="24"/>
        </w:rPr>
        <w:t>3GPP TSG RAN WG1</w:t>
      </w:r>
      <w:r w:rsidR="0089683B">
        <w:rPr>
          <w:color w:val="000000" w:themeColor="text1"/>
          <w:sz w:val="24"/>
        </w:rPr>
        <w:t xml:space="preserve"> </w:t>
      </w:r>
      <w:r w:rsidR="00512306" w:rsidRPr="00512306">
        <w:rPr>
          <w:color w:val="000000" w:themeColor="text1"/>
          <w:sz w:val="24"/>
        </w:rPr>
        <w:t xml:space="preserve">Meeting </w:t>
      </w:r>
      <w:r w:rsidR="00316F66">
        <w:rPr>
          <w:color w:val="000000" w:themeColor="text1"/>
          <w:sz w:val="24"/>
        </w:rPr>
        <w:t>NR#3</w:t>
      </w:r>
      <w:r w:rsidR="009312AE" w:rsidRPr="005F638B">
        <w:rPr>
          <w:color w:val="000000" w:themeColor="text1"/>
          <w:sz w:val="24"/>
        </w:rPr>
        <w:tab/>
      </w:r>
      <w:r w:rsidR="009312AE" w:rsidRPr="005F638B">
        <w:rPr>
          <w:color w:val="000000" w:themeColor="text1"/>
          <w:sz w:val="24"/>
        </w:rPr>
        <w:tab/>
      </w:r>
      <w:r w:rsidR="009312AE" w:rsidRPr="005F638B">
        <w:rPr>
          <w:rFonts w:hint="eastAsia"/>
          <w:color w:val="000000" w:themeColor="text1"/>
          <w:sz w:val="24"/>
        </w:rPr>
        <w:tab/>
      </w:r>
      <w:r w:rsidR="009312AE" w:rsidRPr="005F638B">
        <w:rPr>
          <w:rFonts w:hint="eastAsia"/>
          <w:color w:val="000000" w:themeColor="text1"/>
          <w:sz w:val="24"/>
        </w:rPr>
        <w:tab/>
      </w:r>
      <w:r w:rsidR="009312AE" w:rsidRPr="005F638B">
        <w:rPr>
          <w:rFonts w:hint="eastAsia"/>
          <w:color w:val="000000" w:themeColor="text1"/>
          <w:sz w:val="24"/>
        </w:rPr>
        <w:tab/>
      </w:r>
      <w:r w:rsidR="009312AE" w:rsidRPr="005F638B">
        <w:rPr>
          <w:rFonts w:hint="eastAsia"/>
          <w:color w:val="000000" w:themeColor="text1"/>
          <w:sz w:val="24"/>
        </w:rPr>
        <w:tab/>
      </w:r>
      <w:r w:rsidR="009312AE" w:rsidRPr="005F638B">
        <w:rPr>
          <w:rFonts w:hint="eastAsia"/>
          <w:color w:val="000000" w:themeColor="text1"/>
          <w:sz w:val="24"/>
        </w:rPr>
        <w:tab/>
      </w:r>
      <w:r>
        <w:rPr>
          <w:color w:val="000000" w:themeColor="text1"/>
          <w:sz w:val="24"/>
        </w:rPr>
        <w:t>R1-</w:t>
      </w:r>
      <w:r w:rsidR="00480E67">
        <w:rPr>
          <w:color w:val="000000" w:themeColor="text1"/>
          <w:sz w:val="24"/>
        </w:rPr>
        <w:t>171</w:t>
      </w:r>
      <w:r w:rsidR="00990368">
        <w:rPr>
          <w:color w:val="000000" w:themeColor="text1"/>
          <w:sz w:val="24"/>
        </w:rPr>
        <w:t>6112</w:t>
      </w:r>
    </w:p>
    <w:p w14:paraId="3B67CF53" w14:textId="77777777" w:rsidR="000F5E2C" w:rsidRPr="00316F66" w:rsidRDefault="000F5E2C" w:rsidP="000F5E2C">
      <w:pPr>
        <w:tabs>
          <w:tab w:val="center" w:pos="4536"/>
          <w:tab w:val="right" w:pos="9072"/>
        </w:tabs>
        <w:rPr>
          <w:rFonts w:ascii="Arial" w:eastAsia="ＭＳ 明朝" w:hAnsi="Arial"/>
          <w:b/>
          <w:color w:val="000000" w:themeColor="text1"/>
          <w:szCs w:val="20"/>
        </w:rPr>
      </w:pPr>
      <w:bookmarkStart w:id="1" w:name="OLE_LINK1"/>
      <w:r w:rsidRPr="00316F66">
        <w:rPr>
          <w:rFonts w:ascii="Arial" w:eastAsia="ＭＳ 明朝" w:hAnsi="Arial"/>
          <w:b/>
          <w:color w:val="000000" w:themeColor="text1"/>
          <w:szCs w:val="20"/>
        </w:rPr>
        <w:t>Nagoya, Japan, 18th</w:t>
      </w:r>
      <w:r w:rsidRPr="00316F66">
        <w:rPr>
          <w:rFonts w:ascii="Arial" w:eastAsia="ＭＳ 明朝" w:hAnsi="Arial" w:hint="eastAsia"/>
          <w:b/>
          <w:color w:val="000000" w:themeColor="text1"/>
          <w:szCs w:val="20"/>
        </w:rPr>
        <w:t xml:space="preserve"> </w:t>
      </w:r>
      <w:r w:rsidRPr="00316F66">
        <w:rPr>
          <w:rFonts w:ascii="Arial" w:eastAsia="ＭＳ 明朝" w:hAnsi="Arial"/>
          <w:b/>
          <w:color w:val="000000" w:themeColor="text1"/>
          <w:szCs w:val="20"/>
        </w:rPr>
        <w:t xml:space="preserve">– </w:t>
      </w:r>
      <w:r w:rsidRPr="00316F66">
        <w:rPr>
          <w:rFonts w:ascii="Arial" w:eastAsia="ＭＳ 明朝" w:hAnsi="Arial" w:hint="eastAsia"/>
          <w:b/>
          <w:color w:val="000000" w:themeColor="text1"/>
          <w:szCs w:val="20"/>
        </w:rPr>
        <w:t xml:space="preserve">21st, </w:t>
      </w:r>
      <w:r w:rsidRPr="00316F66">
        <w:rPr>
          <w:rFonts w:ascii="Arial" w:eastAsia="ＭＳ 明朝" w:hAnsi="Arial"/>
          <w:b/>
          <w:color w:val="000000" w:themeColor="text1"/>
          <w:szCs w:val="20"/>
        </w:rPr>
        <w:t>September 201</w:t>
      </w:r>
      <w:r w:rsidRPr="00316F66">
        <w:rPr>
          <w:rFonts w:ascii="Arial" w:eastAsia="ＭＳ 明朝" w:hAnsi="Arial" w:hint="eastAsia"/>
          <w:b/>
          <w:color w:val="000000" w:themeColor="text1"/>
          <w:szCs w:val="20"/>
        </w:rPr>
        <w:t>7</w:t>
      </w:r>
    </w:p>
    <w:bookmarkEnd w:id="1"/>
    <w:p w14:paraId="4AD4B9A1" w14:textId="77777777" w:rsidR="00752C8D" w:rsidRPr="005F638B" w:rsidRDefault="00752C8D" w:rsidP="00752C8D">
      <w:pPr>
        <w:pStyle w:val="a6"/>
        <w:rPr>
          <w:color w:val="000000" w:themeColor="text1"/>
          <w:sz w:val="24"/>
        </w:rPr>
      </w:pPr>
    </w:p>
    <w:p w14:paraId="4AD4B9A2" w14:textId="77777777" w:rsidR="00752C8D" w:rsidRPr="005F638B" w:rsidRDefault="00752C8D" w:rsidP="00752C8D">
      <w:pPr>
        <w:pStyle w:val="a6"/>
        <w:rPr>
          <w:noProof w:val="0"/>
          <w:color w:val="000000" w:themeColor="text1"/>
          <w:lang w:eastAsia="ja-JP"/>
        </w:rPr>
      </w:pPr>
    </w:p>
    <w:p w14:paraId="4AD4B9A3" w14:textId="77777777" w:rsidR="00752C8D" w:rsidRPr="005F638B" w:rsidRDefault="00752C8D" w:rsidP="00752C8D">
      <w:pPr>
        <w:pStyle w:val="a6"/>
        <w:ind w:left="1800" w:hanging="1800"/>
        <w:rPr>
          <w:color w:val="000000" w:themeColor="text1"/>
          <w:sz w:val="24"/>
          <w:lang w:eastAsia="ja-JP"/>
        </w:rPr>
      </w:pPr>
      <w:r w:rsidRPr="005F638B">
        <w:rPr>
          <w:color w:val="000000" w:themeColor="text1"/>
          <w:sz w:val="24"/>
        </w:rPr>
        <w:t>Source:</w:t>
      </w:r>
      <w:r w:rsidRPr="005F638B">
        <w:rPr>
          <w:color w:val="000000" w:themeColor="text1"/>
          <w:sz w:val="24"/>
        </w:rPr>
        <w:tab/>
        <w:t>NTT DOCOMO</w:t>
      </w:r>
      <w:r w:rsidRPr="005F638B">
        <w:rPr>
          <w:rFonts w:hint="eastAsia"/>
          <w:color w:val="000000" w:themeColor="text1"/>
          <w:sz w:val="24"/>
          <w:lang w:eastAsia="ja-JP"/>
        </w:rPr>
        <w:t>, INC.</w:t>
      </w:r>
    </w:p>
    <w:bookmarkEnd w:id="0"/>
    <w:p w14:paraId="4AD4B9A4" w14:textId="678E80D1" w:rsidR="00752C8D" w:rsidRPr="005F638B" w:rsidRDefault="00752C8D" w:rsidP="000F12F0">
      <w:pPr>
        <w:pStyle w:val="a6"/>
        <w:ind w:left="1800" w:hanging="1800"/>
        <w:jc w:val="both"/>
        <w:rPr>
          <w:color w:val="000000" w:themeColor="text1"/>
          <w:sz w:val="24"/>
          <w:lang w:eastAsia="ja-JP"/>
        </w:rPr>
      </w:pPr>
      <w:r w:rsidRPr="005F638B">
        <w:rPr>
          <w:color w:val="000000" w:themeColor="text1"/>
          <w:sz w:val="24"/>
        </w:rPr>
        <w:t>Title:</w:t>
      </w:r>
      <w:r w:rsidRPr="005F638B">
        <w:rPr>
          <w:color w:val="000000" w:themeColor="text1"/>
          <w:sz w:val="24"/>
        </w:rPr>
        <w:tab/>
      </w:r>
      <w:r w:rsidR="00CF3696">
        <w:rPr>
          <w:color w:val="000000" w:themeColor="text1"/>
          <w:sz w:val="24"/>
          <w:lang w:eastAsia="ja-JP"/>
        </w:rPr>
        <w:t>Views on UE-to-UE interference measurement</w:t>
      </w:r>
    </w:p>
    <w:p w14:paraId="4AD4B9A5" w14:textId="76BC8DDB" w:rsidR="00752C8D" w:rsidRPr="005F638B" w:rsidRDefault="00752C8D" w:rsidP="00752C8D">
      <w:pPr>
        <w:pStyle w:val="a6"/>
        <w:tabs>
          <w:tab w:val="left" w:pos="1800"/>
        </w:tabs>
        <w:ind w:left="1800" w:hanging="1800"/>
        <w:rPr>
          <w:color w:val="000000" w:themeColor="text1"/>
          <w:sz w:val="24"/>
          <w:lang w:eastAsia="ja-JP"/>
        </w:rPr>
      </w:pPr>
      <w:r w:rsidRPr="005F638B">
        <w:rPr>
          <w:color w:val="000000" w:themeColor="text1"/>
          <w:sz w:val="24"/>
        </w:rPr>
        <w:t>Agenda Item:</w:t>
      </w:r>
      <w:bookmarkStart w:id="2" w:name="Source"/>
      <w:bookmarkEnd w:id="2"/>
      <w:r w:rsidRPr="005F638B">
        <w:rPr>
          <w:color w:val="000000" w:themeColor="text1"/>
          <w:sz w:val="24"/>
        </w:rPr>
        <w:tab/>
      </w:r>
      <w:r w:rsidR="000F7771">
        <w:rPr>
          <w:color w:val="000000" w:themeColor="text1"/>
          <w:sz w:val="24"/>
          <w:lang w:eastAsia="ja-JP"/>
        </w:rPr>
        <w:t>6</w:t>
      </w:r>
      <w:r w:rsidR="00512306">
        <w:rPr>
          <w:color w:val="000000" w:themeColor="text1"/>
          <w:sz w:val="24"/>
          <w:lang w:eastAsia="ja-JP"/>
        </w:rPr>
        <w:t>.5.1</w:t>
      </w:r>
    </w:p>
    <w:p w14:paraId="4AD4B9A6" w14:textId="77777777" w:rsidR="0041628A" w:rsidRPr="005F638B" w:rsidRDefault="00752C8D" w:rsidP="00752C8D">
      <w:pPr>
        <w:pBdr>
          <w:bottom w:val="single" w:sz="6" w:space="1" w:color="auto"/>
        </w:pBdr>
        <w:ind w:left="1800" w:hanging="1800"/>
        <w:rPr>
          <w:rFonts w:ascii="Arial" w:eastAsia="SimSun" w:hAnsi="Arial"/>
          <w:b/>
          <w:noProof w:val="0"/>
          <w:color w:val="000000" w:themeColor="text1"/>
        </w:rPr>
      </w:pPr>
      <w:r w:rsidRPr="005F638B">
        <w:rPr>
          <w:rFonts w:ascii="Arial" w:hAnsi="Arial"/>
          <w:b/>
          <w:color w:val="000000" w:themeColor="text1"/>
        </w:rPr>
        <w:t>Document for:</w:t>
      </w:r>
      <w:bookmarkStart w:id="3" w:name="DocumentFor"/>
      <w:bookmarkEnd w:id="3"/>
      <w:r w:rsidRPr="005F638B">
        <w:rPr>
          <w:rFonts w:ascii="Arial" w:hAnsi="Arial"/>
          <w:b/>
          <w:color w:val="000000" w:themeColor="text1"/>
        </w:rPr>
        <w:t xml:space="preserve"> </w:t>
      </w:r>
      <w:r w:rsidRPr="005F638B">
        <w:rPr>
          <w:rFonts w:ascii="Arial" w:hAnsi="Arial"/>
          <w:b/>
          <w:color w:val="000000" w:themeColor="text1"/>
        </w:rPr>
        <w:tab/>
        <w:t>Discussion and Decision</w:t>
      </w:r>
    </w:p>
    <w:p w14:paraId="4AD4B9A7" w14:textId="77777777" w:rsidR="0041628A" w:rsidRPr="005F638B" w:rsidRDefault="0041628A">
      <w:pPr>
        <w:pStyle w:val="1"/>
        <w:spacing w:after="120"/>
        <w:rPr>
          <w:b/>
          <w:color w:val="000000" w:themeColor="text1"/>
        </w:rPr>
      </w:pPr>
      <w:r w:rsidRPr="005F638B">
        <w:rPr>
          <w:b/>
          <w:color w:val="000000" w:themeColor="text1"/>
        </w:rPr>
        <w:t>Introducti</w:t>
      </w:r>
      <w:r w:rsidRPr="005F638B">
        <w:rPr>
          <w:rFonts w:hint="eastAsia"/>
          <w:b/>
          <w:color w:val="000000" w:themeColor="text1"/>
        </w:rPr>
        <w:t>on</w:t>
      </w:r>
    </w:p>
    <w:p w14:paraId="0684ACC9" w14:textId="4F28D018" w:rsidR="00BE4700" w:rsidRPr="00415BE0" w:rsidRDefault="008E0307" w:rsidP="00805C52">
      <w:pPr>
        <w:pStyle w:val="B1"/>
        <w:spacing w:after="0"/>
        <w:ind w:left="0" w:firstLine="0"/>
        <w:jc w:val="both"/>
        <w:rPr>
          <w:rFonts w:eastAsia="SimSun"/>
          <w:noProof w:val="0"/>
          <w:kern w:val="2"/>
          <w:sz w:val="22"/>
          <w:szCs w:val="22"/>
          <w:lang w:eastAsia="zh-CN"/>
        </w:rPr>
      </w:pPr>
      <w:r>
        <w:rPr>
          <w:rFonts w:eastAsia="SimSun"/>
          <w:noProof w:val="0"/>
          <w:kern w:val="2"/>
          <w:sz w:val="22"/>
          <w:szCs w:val="22"/>
          <w:lang w:eastAsia="zh-CN"/>
        </w:rPr>
        <w:t xml:space="preserve">At the RAN1#90 </w:t>
      </w:r>
      <w:r w:rsidR="00CC55AB" w:rsidRPr="00415BE0">
        <w:rPr>
          <w:rFonts w:eastAsia="SimSun"/>
          <w:noProof w:val="0"/>
          <w:kern w:val="2"/>
          <w:sz w:val="22"/>
          <w:szCs w:val="22"/>
          <w:lang w:eastAsia="zh-CN"/>
        </w:rPr>
        <w:t xml:space="preserve">meeting, </w:t>
      </w:r>
      <w:r w:rsidR="00D449A6" w:rsidRPr="00415BE0">
        <w:rPr>
          <w:rFonts w:eastAsia="SimSun"/>
          <w:noProof w:val="0"/>
          <w:kern w:val="2"/>
          <w:sz w:val="22"/>
          <w:szCs w:val="22"/>
          <w:lang w:eastAsia="zh-CN"/>
        </w:rPr>
        <w:t>TRP-to-</w:t>
      </w:r>
      <w:r w:rsidR="00D449A6" w:rsidRPr="00415BE0">
        <w:rPr>
          <w:rFonts w:eastAsia="SimSun" w:hint="eastAsia"/>
          <w:noProof w:val="0"/>
          <w:kern w:val="2"/>
          <w:sz w:val="22"/>
          <w:szCs w:val="22"/>
          <w:lang w:eastAsia="zh-CN"/>
        </w:rPr>
        <w:t>TRP</w:t>
      </w:r>
      <w:r w:rsidR="0083115E" w:rsidRPr="00415BE0">
        <w:rPr>
          <w:rFonts w:eastAsia="SimSun"/>
          <w:noProof w:val="0"/>
          <w:kern w:val="2"/>
          <w:sz w:val="22"/>
          <w:szCs w:val="22"/>
          <w:lang w:eastAsia="zh-CN"/>
        </w:rPr>
        <w:t xml:space="preserve"> </w:t>
      </w:r>
      <w:r w:rsidR="009A14A5" w:rsidRPr="00415BE0">
        <w:rPr>
          <w:rFonts w:eastAsia="SimSun"/>
          <w:noProof w:val="0"/>
          <w:kern w:val="2"/>
          <w:sz w:val="22"/>
          <w:szCs w:val="22"/>
          <w:lang w:eastAsia="zh-CN"/>
        </w:rPr>
        <w:t xml:space="preserve">interference </w:t>
      </w:r>
      <w:r w:rsidR="003E7597" w:rsidRPr="00415BE0">
        <w:rPr>
          <w:rFonts w:eastAsia="SimSun" w:hint="eastAsia"/>
          <w:noProof w:val="0"/>
          <w:kern w:val="2"/>
          <w:sz w:val="22"/>
          <w:szCs w:val="22"/>
          <w:lang w:eastAsia="zh-CN"/>
        </w:rPr>
        <w:t>measurement</w:t>
      </w:r>
      <w:r w:rsidR="003E7597" w:rsidRPr="00415BE0">
        <w:rPr>
          <w:rFonts w:eastAsia="SimSun"/>
          <w:noProof w:val="0"/>
          <w:kern w:val="2"/>
          <w:sz w:val="22"/>
          <w:szCs w:val="22"/>
          <w:lang w:eastAsia="zh-CN"/>
        </w:rPr>
        <w:t xml:space="preserve"> </w:t>
      </w:r>
      <w:r w:rsidR="009A14A5" w:rsidRPr="00415BE0">
        <w:rPr>
          <w:rFonts w:eastAsia="SimSun"/>
          <w:noProof w:val="0"/>
          <w:kern w:val="2"/>
          <w:sz w:val="22"/>
          <w:szCs w:val="22"/>
          <w:lang w:eastAsia="zh-CN"/>
        </w:rPr>
        <w:t>was</w:t>
      </w:r>
      <w:r w:rsidR="003E7597" w:rsidRPr="00415BE0">
        <w:rPr>
          <w:rFonts w:eastAsia="SimSun"/>
          <w:noProof w:val="0"/>
          <w:kern w:val="2"/>
          <w:sz w:val="22"/>
          <w:szCs w:val="22"/>
          <w:lang w:eastAsia="zh-CN"/>
        </w:rPr>
        <w:t xml:space="preserve"> </w:t>
      </w:r>
      <w:r w:rsidR="003E7597" w:rsidRPr="00415BE0">
        <w:rPr>
          <w:rFonts w:eastAsia="SimSun" w:hint="eastAsia"/>
          <w:noProof w:val="0"/>
          <w:kern w:val="2"/>
          <w:sz w:val="22"/>
          <w:szCs w:val="22"/>
          <w:lang w:eastAsia="zh-CN"/>
        </w:rPr>
        <w:t>discussed</w:t>
      </w:r>
      <w:r w:rsidR="003E7597" w:rsidRPr="00415BE0">
        <w:rPr>
          <w:rFonts w:eastAsia="SimSun"/>
          <w:noProof w:val="0"/>
          <w:kern w:val="2"/>
          <w:sz w:val="22"/>
          <w:szCs w:val="22"/>
          <w:lang w:eastAsia="zh-CN"/>
        </w:rPr>
        <w:t xml:space="preserve"> </w:t>
      </w:r>
      <w:r w:rsidR="003E7597" w:rsidRPr="00415BE0">
        <w:rPr>
          <w:rFonts w:eastAsia="SimSun" w:hint="eastAsia"/>
          <w:noProof w:val="0"/>
          <w:kern w:val="2"/>
          <w:sz w:val="22"/>
          <w:szCs w:val="22"/>
          <w:lang w:eastAsia="zh-CN"/>
        </w:rPr>
        <w:t>for</w:t>
      </w:r>
      <w:r w:rsidR="003E7597" w:rsidRPr="00415BE0">
        <w:rPr>
          <w:rFonts w:eastAsia="SimSun"/>
          <w:noProof w:val="0"/>
          <w:kern w:val="2"/>
          <w:sz w:val="22"/>
          <w:szCs w:val="22"/>
          <w:lang w:eastAsia="zh-CN"/>
        </w:rPr>
        <w:t xml:space="preserve"> </w:t>
      </w:r>
      <w:r w:rsidR="003E7597" w:rsidRPr="00415BE0">
        <w:rPr>
          <w:rFonts w:eastAsia="SimSun" w:hint="eastAsia"/>
          <w:noProof w:val="0"/>
          <w:kern w:val="2"/>
          <w:sz w:val="22"/>
          <w:szCs w:val="22"/>
          <w:lang w:eastAsia="zh-CN"/>
        </w:rPr>
        <w:t>NR</w:t>
      </w:r>
      <w:r w:rsidR="003E7597" w:rsidRPr="00415BE0">
        <w:rPr>
          <w:rFonts w:eastAsia="SimSun"/>
          <w:noProof w:val="0"/>
          <w:kern w:val="2"/>
          <w:sz w:val="22"/>
          <w:szCs w:val="22"/>
          <w:lang w:eastAsia="zh-CN"/>
        </w:rPr>
        <w:t xml:space="preserve"> duplexing and the following agreement was achieved [1]:</w:t>
      </w:r>
    </w:p>
    <w:tbl>
      <w:tblPr>
        <w:tblStyle w:val="afe"/>
        <w:tblW w:w="0" w:type="auto"/>
        <w:tblLook w:val="04A0" w:firstRow="1" w:lastRow="0" w:firstColumn="1" w:lastColumn="0" w:noHBand="0" w:noVBand="1"/>
      </w:tblPr>
      <w:tblGrid>
        <w:gridCol w:w="10188"/>
      </w:tblGrid>
      <w:tr w:rsidR="005F08C5" w:rsidRPr="00415BE0" w14:paraId="5FDAE459" w14:textId="77777777" w:rsidTr="005F08C5">
        <w:tc>
          <w:tcPr>
            <w:tcW w:w="10188" w:type="dxa"/>
          </w:tcPr>
          <w:p w14:paraId="41F097E3" w14:textId="158BEF72" w:rsidR="005F08C5" w:rsidRPr="00415BE0" w:rsidRDefault="005F08C5" w:rsidP="00805C52">
            <w:pPr>
              <w:pStyle w:val="B1"/>
              <w:spacing w:after="0"/>
              <w:ind w:left="0" w:firstLine="0"/>
              <w:jc w:val="both"/>
              <w:rPr>
                <w:rFonts w:eastAsia="SimSun"/>
                <w:b/>
                <w:noProof w:val="0"/>
                <w:kern w:val="2"/>
                <w:sz w:val="22"/>
                <w:szCs w:val="22"/>
                <w:u w:val="single"/>
                <w:lang w:eastAsia="zh-CN"/>
              </w:rPr>
            </w:pPr>
            <w:r w:rsidRPr="00415BE0">
              <w:rPr>
                <w:rFonts w:eastAsia="SimSun" w:hint="eastAsia"/>
                <w:b/>
                <w:noProof w:val="0"/>
                <w:kern w:val="2"/>
                <w:sz w:val="22"/>
                <w:szCs w:val="22"/>
                <w:highlight w:val="green"/>
                <w:u w:val="single"/>
                <w:lang w:eastAsia="zh-CN"/>
              </w:rPr>
              <w:t>A</w:t>
            </w:r>
            <w:r w:rsidRPr="00415BE0">
              <w:rPr>
                <w:rFonts w:eastAsia="SimSun"/>
                <w:b/>
                <w:noProof w:val="0"/>
                <w:kern w:val="2"/>
                <w:sz w:val="22"/>
                <w:szCs w:val="22"/>
                <w:highlight w:val="green"/>
                <w:u w:val="single"/>
                <w:lang w:eastAsia="zh-CN"/>
              </w:rPr>
              <w:t>greements at RAN1#90</w:t>
            </w:r>
            <w:r w:rsidR="002B1763">
              <w:rPr>
                <w:rFonts w:eastAsia="SimSun"/>
                <w:b/>
                <w:noProof w:val="0"/>
                <w:kern w:val="2"/>
                <w:sz w:val="22"/>
                <w:szCs w:val="22"/>
                <w:highlight w:val="green"/>
                <w:u w:val="single"/>
                <w:lang w:eastAsia="zh-CN"/>
              </w:rPr>
              <w:t xml:space="preserve"> meeting</w:t>
            </w:r>
            <w:r w:rsidRPr="00415BE0">
              <w:rPr>
                <w:rFonts w:eastAsia="SimSun"/>
                <w:b/>
                <w:noProof w:val="0"/>
                <w:kern w:val="2"/>
                <w:sz w:val="22"/>
                <w:szCs w:val="22"/>
                <w:highlight w:val="green"/>
                <w:u w:val="single"/>
                <w:lang w:eastAsia="zh-CN"/>
              </w:rPr>
              <w:t>:</w:t>
            </w:r>
          </w:p>
          <w:p w14:paraId="2AF6F9D3" w14:textId="3D55B0E7" w:rsidR="005F08C5" w:rsidRPr="00415BE0" w:rsidRDefault="00B21D8C" w:rsidP="00D72D94">
            <w:pPr>
              <w:numPr>
                <w:ilvl w:val="0"/>
                <w:numId w:val="16"/>
              </w:numPr>
              <w:tabs>
                <w:tab w:val="left" w:pos="1440"/>
              </w:tabs>
              <w:rPr>
                <w:sz w:val="22"/>
                <w:szCs w:val="22"/>
              </w:rPr>
            </w:pPr>
            <w:r w:rsidRPr="00415BE0">
              <w:rPr>
                <w:sz w:val="22"/>
                <w:szCs w:val="22"/>
              </w:rPr>
              <w:t>TRP-to-TRP measurement is not specified in NR Rel-15 (i.e., left to NW implementation)</w:t>
            </w:r>
          </w:p>
        </w:tc>
      </w:tr>
    </w:tbl>
    <w:p w14:paraId="41E3A096" w14:textId="1622732D" w:rsidR="00BE4700" w:rsidRPr="00415BE0" w:rsidRDefault="009A14A5" w:rsidP="00805C52">
      <w:pPr>
        <w:pStyle w:val="B1"/>
        <w:spacing w:after="0"/>
        <w:ind w:left="0" w:firstLine="0"/>
        <w:jc w:val="both"/>
        <w:rPr>
          <w:rFonts w:eastAsia="SimSun"/>
          <w:noProof w:val="0"/>
          <w:kern w:val="2"/>
          <w:sz w:val="22"/>
          <w:szCs w:val="22"/>
          <w:lang w:eastAsia="zh-CN"/>
        </w:rPr>
      </w:pPr>
      <w:r w:rsidRPr="00415BE0">
        <w:rPr>
          <w:rFonts w:eastAsia="SimSun" w:hint="eastAsia"/>
          <w:noProof w:val="0"/>
          <w:kern w:val="2"/>
          <w:sz w:val="22"/>
          <w:szCs w:val="22"/>
          <w:lang w:eastAsia="zh-CN"/>
        </w:rPr>
        <w:t xml:space="preserve">In </w:t>
      </w:r>
      <w:r w:rsidRPr="00415BE0">
        <w:rPr>
          <w:rFonts w:eastAsia="SimSun"/>
          <w:noProof w:val="0"/>
          <w:kern w:val="2"/>
          <w:sz w:val="22"/>
          <w:szCs w:val="22"/>
          <w:lang w:eastAsia="zh-CN"/>
        </w:rPr>
        <w:t xml:space="preserve">addition, the </w:t>
      </w:r>
      <w:r w:rsidRPr="00415BE0">
        <w:rPr>
          <w:rFonts w:eastAsia="SimSun" w:hint="eastAsia"/>
          <w:noProof w:val="0"/>
          <w:kern w:val="2"/>
          <w:sz w:val="22"/>
          <w:szCs w:val="22"/>
          <w:lang w:eastAsia="zh-CN"/>
        </w:rPr>
        <w:t>details</w:t>
      </w:r>
      <w:r w:rsidRPr="00415BE0">
        <w:rPr>
          <w:rFonts w:eastAsia="SimSun"/>
          <w:noProof w:val="0"/>
          <w:kern w:val="2"/>
          <w:sz w:val="22"/>
          <w:szCs w:val="22"/>
          <w:lang w:eastAsia="zh-CN"/>
        </w:rPr>
        <w:t xml:space="preserve"> </w:t>
      </w:r>
      <w:r w:rsidRPr="00415BE0">
        <w:rPr>
          <w:rFonts w:eastAsia="SimSun" w:hint="eastAsia"/>
          <w:noProof w:val="0"/>
          <w:kern w:val="2"/>
          <w:sz w:val="22"/>
          <w:szCs w:val="22"/>
          <w:lang w:eastAsia="zh-CN"/>
        </w:rPr>
        <w:t>of</w:t>
      </w:r>
      <w:r w:rsidRPr="00415BE0">
        <w:rPr>
          <w:rFonts w:eastAsia="SimSun"/>
          <w:noProof w:val="0"/>
          <w:kern w:val="2"/>
          <w:sz w:val="22"/>
          <w:szCs w:val="22"/>
          <w:lang w:eastAsia="zh-CN"/>
        </w:rPr>
        <w:t xml:space="preserve"> </w:t>
      </w:r>
      <w:r w:rsidRPr="00415BE0">
        <w:rPr>
          <w:rFonts w:eastAsia="SimSun" w:hint="eastAsia"/>
          <w:noProof w:val="0"/>
          <w:kern w:val="2"/>
          <w:sz w:val="22"/>
          <w:szCs w:val="22"/>
          <w:lang w:eastAsia="zh-CN"/>
        </w:rPr>
        <w:t>UE-to-UE</w:t>
      </w:r>
      <w:r w:rsidRPr="00415BE0">
        <w:rPr>
          <w:rFonts w:eastAsia="SimSun"/>
          <w:noProof w:val="0"/>
          <w:kern w:val="2"/>
          <w:sz w:val="22"/>
          <w:szCs w:val="22"/>
          <w:lang w:eastAsia="zh-CN"/>
        </w:rPr>
        <w:t xml:space="preserve"> interference </w:t>
      </w:r>
      <w:r w:rsidRPr="00415BE0">
        <w:rPr>
          <w:rFonts w:eastAsia="SimSun" w:hint="eastAsia"/>
          <w:noProof w:val="0"/>
          <w:kern w:val="2"/>
          <w:sz w:val="22"/>
          <w:szCs w:val="22"/>
          <w:lang w:eastAsia="zh-CN"/>
        </w:rPr>
        <w:t>measurement</w:t>
      </w:r>
      <w:r w:rsidRPr="00415BE0">
        <w:rPr>
          <w:rFonts w:eastAsia="SimSun"/>
          <w:noProof w:val="0"/>
          <w:kern w:val="2"/>
          <w:sz w:val="22"/>
          <w:szCs w:val="22"/>
          <w:lang w:eastAsia="zh-CN"/>
        </w:rPr>
        <w:t xml:space="preserve"> were also discussed and following agreements were reached</w:t>
      </w:r>
      <w:r w:rsidR="006E04C9" w:rsidRPr="00415BE0">
        <w:rPr>
          <w:rFonts w:eastAsia="SimSun"/>
          <w:noProof w:val="0"/>
          <w:kern w:val="2"/>
          <w:sz w:val="22"/>
          <w:szCs w:val="22"/>
          <w:lang w:eastAsia="zh-CN"/>
        </w:rPr>
        <w:t xml:space="preserve"> [1]:</w:t>
      </w:r>
    </w:p>
    <w:tbl>
      <w:tblPr>
        <w:tblStyle w:val="afe"/>
        <w:tblW w:w="0" w:type="auto"/>
        <w:tblLook w:val="04A0" w:firstRow="1" w:lastRow="0" w:firstColumn="1" w:lastColumn="0" w:noHBand="0" w:noVBand="1"/>
      </w:tblPr>
      <w:tblGrid>
        <w:gridCol w:w="10188"/>
      </w:tblGrid>
      <w:tr w:rsidR="00440719" w:rsidRPr="00415BE0" w14:paraId="012C1971" w14:textId="77777777" w:rsidTr="00440719">
        <w:tc>
          <w:tcPr>
            <w:tcW w:w="10188" w:type="dxa"/>
          </w:tcPr>
          <w:p w14:paraId="30181F26" w14:textId="110184F0" w:rsidR="00440719" w:rsidRPr="00415BE0" w:rsidRDefault="00440719" w:rsidP="00415BE0">
            <w:pPr>
              <w:pStyle w:val="B1"/>
              <w:spacing w:after="0"/>
              <w:ind w:left="0" w:firstLine="0"/>
              <w:jc w:val="both"/>
              <w:rPr>
                <w:rFonts w:eastAsia="SimSun"/>
                <w:b/>
                <w:noProof w:val="0"/>
                <w:kern w:val="2"/>
                <w:sz w:val="22"/>
                <w:szCs w:val="22"/>
                <w:u w:val="single"/>
                <w:lang w:eastAsia="zh-CN"/>
              </w:rPr>
            </w:pPr>
            <w:r w:rsidRPr="00415BE0">
              <w:rPr>
                <w:rFonts w:eastAsia="SimSun"/>
                <w:b/>
                <w:noProof w:val="0"/>
                <w:kern w:val="2"/>
                <w:sz w:val="22"/>
                <w:szCs w:val="22"/>
                <w:highlight w:val="green"/>
                <w:u w:val="single"/>
                <w:lang w:eastAsia="zh-CN"/>
              </w:rPr>
              <w:t>Agreements at RAN1#90</w:t>
            </w:r>
            <w:r w:rsidR="002B1763">
              <w:rPr>
                <w:rFonts w:eastAsia="SimSun"/>
                <w:b/>
                <w:noProof w:val="0"/>
                <w:kern w:val="2"/>
                <w:sz w:val="22"/>
                <w:szCs w:val="22"/>
                <w:highlight w:val="green"/>
                <w:u w:val="single"/>
                <w:lang w:eastAsia="zh-CN"/>
              </w:rPr>
              <w:t xml:space="preserve"> meeting</w:t>
            </w:r>
            <w:r w:rsidRPr="00415BE0">
              <w:rPr>
                <w:rFonts w:eastAsia="SimSun"/>
                <w:b/>
                <w:noProof w:val="0"/>
                <w:kern w:val="2"/>
                <w:sz w:val="22"/>
                <w:szCs w:val="22"/>
                <w:highlight w:val="green"/>
                <w:u w:val="single"/>
                <w:lang w:eastAsia="zh-CN"/>
              </w:rPr>
              <w:t>:</w:t>
            </w:r>
          </w:p>
          <w:p w14:paraId="2DB1A029" w14:textId="77777777" w:rsidR="00C05149" w:rsidRPr="00415BE0" w:rsidRDefault="00C05149" w:rsidP="00D72D94">
            <w:pPr>
              <w:numPr>
                <w:ilvl w:val="0"/>
                <w:numId w:val="16"/>
              </w:numPr>
              <w:tabs>
                <w:tab w:val="left" w:pos="630"/>
              </w:tabs>
              <w:jc w:val="both"/>
              <w:rPr>
                <w:rFonts w:eastAsia="ＭＳ 明朝"/>
                <w:sz w:val="22"/>
                <w:szCs w:val="22"/>
              </w:rPr>
            </w:pPr>
            <w:r w:rsidRPr="00415BE0">
              <w:rPr>
                <w:sz w:val="22"/>
                <w:szCs w:val="22"/>
              </w:rPr>
              <w:t>UE-to-UE interference measurement and reporting can be configured to be ON or OFF semi-statically and UE-specifically</w:t>
            </w:r>
          </w:p>
          <w:p w14:paraId="125A12F9" w14:textId="77777777" w:rsidR="00C05149" w:rsidRPr="00415BE0" w:rsidRDefault="00C05149" w:rsidP="00D72D94">
            <w:pPr>
              <w:numPr>
                <w:ilvl w:val="1"/>
                <w:numId w:val="16"/>
              </w:numPr>
              <w:tabs>
                <w:tab w:val="left" w:pos="1440"/>
              </w:tabs>
              <w:jc w:val="both"/>
              <w:rPr>
                <w:rFonts w:eastAsia="ＭＳ 明朝"/>
                <w:sz w:val="22"/>
                <w:szCs w:val="22"/>
              </w:rPr>
            </w:pPr>
            <w:r w:rsidRPr="00415BE0">
              <w:rPr>
                <w:sz w:val="22"/>
                <w:szCs w:val="22"/>
              </w:rPr>
              <w:t>Note: there may or may not be an explicit ON/OFF indicator; in the latter case, it can be implicitly derived by other parameters (if any)</w:t>
            </w:r>
          </w:p>
          <w:p w14:paraId="6A901AD2" w14:textId="77777777" w:rsidR="00440719" w:rsidRPr="00415BE0" w:rsidRDefault="00440719" w:rsidP="00415BE0">
            <w:pPr>
              <w:pStyle w:val="B1"/>
              <w:spacing w:after="0"/>
              <w:ind w:left="0" w:firstLine="0"/>
              <w:jc w:val="both"/>
              <w:rPr>
                <w:rFonts w:eastAsia="SimSun"/>
                <w:noProof w:val="0"/>
                <w:kern w:val="2"/>
                <w:sz w:val="22"/>
                <w:szCs w:val="22"/>
                <w:lang w:eastAsia="zh-CN"/>
              </w:rPr>
            </w:pPr>
          </w:p>
          <w:p w14:paraId="1B745E01" w14:textId="77777777" w:rsidR="004F6090" w:rsidRPr="00415BE0" w:rsidRDefault="004F6090" w:rsidP="00D72D94">
            <w:pPr>
              <w:numPr>
                <w:ilvl w:val="0"/>
                <w:numId w:val="17"/>
              </w:numPr>
              <w:tabs>
                <w:tab w:val="left" w:pos="630"/>
              </w:tabs>
              <w:jc w:val="both"/>
              <w:rPr>
                <w:sz w:val="22"/>
                <w:szCs w:val="22"/>
              </w:rPr>
            </w:pPr>
            <w:r w:rsidRPr="00415BE0">
              <w:rPr>
                <w:sz w:val="22"/>
                <w:szCs w:val="22"/>
              </w:rPr>
              <w:t>Definitions of metrics for CLI:</w:t>
            </w:r>
          </w:p>
          <w:p w14:paraId="5A4703F5" w14:textId="77777777" w:rsidR="004F6090" w:rsidRPr="00415BE0" w:rsidRDefault="004F6090" w:rsidP="00D72D94">
            <w:pPr>
              <w:numPr>
                <w:ilvl w:val="1"/>
                <w:numId w:val="17"/>
              </w:numPr>
              <w:tabs>
                <w:tab w:val="left" w:pos="630"/>
              </w:tabs>
              <w:jc w:val="both"/>
              <w:rPr>
                <w:sz w:val="22"/>
                <w:szCs w:val="22"/>
              </w:rPr>
            </w:pPr>
            <w:r w:rsidRPr="00415BE0">
              <w:rPr>
                <w:sz w:val="22"/>
                <w:szCs w:val="22"/>
              </w:rPr>
              <w:t>SRS-RSRP:</w:t>
            </w:r>
          </w:p>
          <w:p w14:paraId="716FC5A9" w14:textId="77777777" w:rsidR="004F6090" w:rsidRPr="00415BE0" w:rsidRDefault="004F6090" w:rsidP="00D72D94">
            <w:pPr>
              <w:numPr>
                <w:ilvl w:val="2"/>
                <w:numId w:val="17"/>
              </w:numPr>
              <w:tabs>
                <w:tab w:val="left" w:pos="630"/>
              </w:tabs>
              <w:jc w:val="both"/>
              <w:rPr>
                <w:sz w:val="22"/>
                <w:szCs w:val="22"/>
              </w:rPr>
            </w:pPr>
            <w:r w:rsidRPr="00415BE0">
              <w:rPr>
                <w:sz w:val="22"/>
                <w:szCs w:val="22"/>
              </w:rPr>
              <w:t>Linear average of the power contributions of the SRS to be measured over the configured resource elements within the considered measurement frequency bandwidth in the time resources in the configured measurement occasions</w:t>
            </w:r>
          </w:p>
          <w:p w14:paraId="67FEE7AB" w14:textId="77777777" w:rsidR="004F6090" w:rsidRPr="00415BE0" w:rsidRDefault="004F6090" w:rsidP="00D72D94">
            <w:pPr>
              <w:numPr>
                <w:ilvl w:val="1"/>
                <w:numId w:val="17"/>
              </w:numPr>
              <w:tabs>
                <w:tab w:val="left" w:pos="630"/>
              </w:tabs>
              <w:jc w:val="both"/>
              <w:rPr>
                <w:sz w:val="22"/>
                <w:szCs w:val="22"/>
              </w:rPr>
            </w:pPr>
            <w:r w:rsidRPr="00415BE0">
              <w:rPr>
                <w:sz w:val="22"/>
                <w:szCs w:val="22"/>
              </w:rPr>
              <w:t>RSSI:</w:t>
            </w:r>
          </w:p>
          <w:p w14:paraId="390A6DF4" w14:textId="77777777" w:rsidR="004F6090" w:rsidRPr="00415BE0" w:rsidRDefault="004F6090" w:rsidP="00D72D94">
            <w:pPr>
              <w:numPr>
                <w:ilvl w:val="2"/>
                <w:numId w:val="17"/>
              </w:numPr>
              <w:tabs>
                <w:tab w:val="left" w:pos="630"/>
              </w:tabs>
              <w:jc w:val="both"/>
              <w:rPr>
                <w:sz w:val="22"/>
                <w:szCs w:val="22"/>
              </w:rPr>
            </w:pPr>
            <w:r w:rsidRPr="00415BE0">
              <w:rPr>
                <w:sz w:val="22"/>
                <w:szCs w:val="22"/>
              </w:rPr>
              <w:t>The linear average of the total received power observed only in certain OFDM symbols of measurement time resource(s), in the measurement bandwidth, over the configured resource elements for measurement by the UE</w:t>
            </w:r>
          </w:p>
          <w:p w14:paraId="6028F385" w14:textId="77777777" w:rsidR="004F6090" w:rsidRPr="00415BE0" w:rsidRDefault="004F6090" w:rsidP="00D72D94">
            <w:pPr>
              <w:numPr>
                <w:ilvl w:val="0"/>
                <w:numId w:val="17"/>
              </w:numPr>
              <w:tabs>
                <w:tab w:val="left" w:pos="630"/>
              </w:tabs>
              <w:jc w:val="both"/>
              <w:rPr>
                <w:sz w:val="22"/>
                <w:szCs w:val="22"/>
              </w:rPr>
            </w:pPr>
            <w:r w:rsidRPr="00415BE0">
              <w:rPr>
                <w:sz w:val="22"/>
                <w:szCs w:val="22"/>
              </w:rPr>
              <w:t xml:space="preserve">For SRS-RSRP based UE-UE CLI measurement  </w:t>
            </w:r>
          </w:p>
          <w:p w14:paraId="1E1312E7" w14:textId="77777777" w:rsidR="004F6090" w:rsidRPr="00415BE0" w:rsidRDefault="004F6090" w:rsidP="00D72D94">
            <w:pPr>
              <w:numPr>
                <w:ilvl w:val="1"/>
                <w:numId w:val="17"/>
              </w:numPr>
              <w:tabs>
                <w:tab w:val="left" w:pos="630"/>
              </w:tabs>
              <w:jc w:val="both"/>
              <w:rPr>
                <w:sz w:val="22"/>
                <w:szCs w:val="22"/>
              </w:rPr>
            </w:pPr>
            <w:r w:rsidRPr="00415BE0">
              <w:rPr>
                <w:sz w:val="22"/>
                <w:szCs w:val="22"/>
              </w:rPr>
              <w:t>At least SRS can be used for UE-UE CLI measurement</w:t>
            </w:r>
          </w:p>
          <w:p w14:paraId="5CC8FCBC" w14:textId="77777777" w:rsidR="004F6090" w:rsidRPr="00415BE0" w:rsidRDefault="004F6090" w:rsidP="00D72D94">
            <w:pPr>
              <w:numPr>
                <w:ilvl w:val="1"/>
                <w:numId w:val="17"/>
              </w:numPr>
              <w:tabs>
                <w:tab w:val="left" w:pos="630"/>
              </w:tabs>
              <w:jc w:val="both"/>
              <w:rPr>
                <w:sz w:val="22"/>
                <w:szCs w:val="22"/>
              </w:rPr>
            </w:pPr>
            <w:r w:rsidRPr="00415BE0">
              <w:rPr>
                <w:sz w:val="22"/>
                <w:szCs w:val="22"/>
              </w:rPr>
              <w:t>The specification should provide a mechanism for the network to configure at least a same SRS sequence for one or more UEs transmitting SRS</w:t>
            </w:r>
          </w:p>
          <w:p w14:paraId="2594A9D1" w14:textId="77777777" w:rsidR="004F6090" w:rsidRPr="00415BE0" w:rsidRDefault="004F6090" w:rsidP="00D72D94">
            <w:pPr>
              <w:numPr>
                <w:ilvl w:val="2"/>
                <w:numId w:val="17"/>
              </w:numPr>
              <w:tabs>
                <w:tab w:val="left" w:pos="630"/>
              </w:tabs>
              <w:jc w:val="both"/>
              <w:rPr>
                <w:sz w:val="22"/>
                <w:szCs w:val="22"/>
              </w:rPr>
            </w:pPr>
            <w:r w:rsidRPr="00415BE0">
              <w:rPr>
                <w:sz w:val="22"/>
                <w:szCs w:val="22"/>
              </w:rPr>
              <w:t xml:space="preserve">Note: This intends to support cell-level, UE-group-level, and UE-level interference differentiation </w:t>
            </w:r>
          </w:p>
          <w:p w14:paraId="53437185" w14:textId="77777777" w:rsidR="004F6090" w:rsidRPr="00415BE0" w:rsidRDefault="004F6090" w:rsidP="00D72D94">
            <w:pPr>
              <w:numPr>
                <w:ilvl w:val="1"/>
                <w:numId w:val="17"/>
              </w:numPr>
              <w:tabs>
                <w:tab w:val="left" w:pos="630"/>
              </w:tabs>
              <w:jc w:val="both"/>
              <w:rPr>
                <w:sz w:val="22"/>
                <w:szCs w:val="22"/>
              </w:rPr>
            </w:pPr>
            <w:r w:rsidRPr="00415BE0">
              <w:rPr>
                <w:sz w:val="22"/>
                <w:szCs w:val="22"/>
              </w:rPr>
              <w:t xml:space="preserve">UE can be configured with one or more SRS resource(s) (including time-frequency resource(s), sequence(s), cyclic shift(s), periodicity, etc) to measure UE-UE CLI interference. </w:t>
            </w:r>
          </w:p>
          <w:p w14:paraId="5D66D6CD" w14:textId="77777777" w:rsidR="004F6090" w:rsidRPr="00415BE0" w:rsidRDefault="004F6090" w:rsidP="00D72D94">
            <w:pPr>
              <w:numPr>
                <w:ilvl w:val="2"/>
                <w:numId w:val="17"/>
              </w:numPr>
              <w:tabs>
                <w:tab w:val="left" w:pos="630"/>
              </w:tabs>
              <w:jc w:val="both"/>
              <w:rPr>
                <w:sz w:val="22"/>
                <w:szCs w:val="22"/>
              </w:rPr>
            </w:pPr>
            <w:r w:rsidRPr="00415BE0">
              <w:rPr>
                <w:sz w:val="22"/>
                <w:szCs w:val="22"/>
              </w:rPr>
              <w:t>FFS details, e.g. configuration signaling, measurement triggering mechanism</w:t>
            </w:r>
          </w:p>
          <w:p w14:paraId="4D4B6E5C" w14:textId="77777777" w:rsidR="004F6090" w:rsidRPr="00415BE0" w:rsidRDefault="004F6090" w:rsidP="00D72D94">
            <w:pPr>
              <w:numPr>
                <w:ilvl w:val="2"/>
                <w:numId w:val="17"/>
              </w:numPr>
              <w:tabs>
                <w:tab w:val="left" w:pos="630"/>
              </w:tabs>
              <w:jc w:val="both"/>
              <w:rPr>
                <w:sz w:val="22"/>
                <w:szCs w:val="22"/>
              </w:rPr>
            </w:pPr>
            <w:r w:rsidRPr="00415BE0">
              <w:rPr>
                <w:sz w:val="22"/>
                <w:szCs w:val="22"/>
              </w:rPr>
              <w:t>Every SRS resource has to be explicitly configured, i.e. there is no SRS blind acquisition by the UE required.</w:t>
            </w:r>
          </w:p>
          <w:p w14:paraId="61D58ADF" w14:textId="77777777" w:rsidR="004F6090" w:rsidRPr="00415BE0" w:rsidRDefault="004F6090" w:rsidP="00D72D94">
            <w:pPr>
              <w:numPr>
                <w:ilvl w:val="2"/>
                <w:numId w:val="17"/>
              </w:numPr>
              <w:tabs>
                <w:tab w:val="left" w:pos="630"/>
              </w:tabs>
              <w:jc w:val="both"/>
              <w:rPr>
                <w:sz w:val="22"/>
                <w:szCs w:val="22"/>
              </w:rPr>
            </w:pPr>
            <w:r w:rsidRPr="00415BE0">
              <w:rPr>
                <w:sz w:val="22"/>
                <w:szCs w:val="22"/>
              </w:rPr>
              <w:t>FFS the maximum of SRS resources – aim to limit the number of resources to reduce complexity while considering performance aspect</w:t>
            </w:r>
          </w:p>
          <w:p w14:paraId="583D89D7" w14:textId="77777777" w:rsidR="004F6090" w:rsidRPr="00415BE0" w:rsidRDefault="004F6090" w:rsidP="00D72D94">
            <w:pPr>
              <w:numPr>
                <w:ilvl w:val="1"/>
                <w:numId w:val="17"/>
              </w:numPr>
              <w:tabs>
                <w:tab w:val="left" w:pos="630"/>
              </w:tabs>
              <w:jc w:val="both"/>
              <w:rPr>
                <w:sz w:val="22"/>
                <w:szCs w:val="22"/>
              </w:rPr>
            </w:pPr>
            <w:r w:rsidRPr="00415BE0">
              <w:rPr>
                <w:sz w:val="22"/>
                <w:szCs w:val="22"/>
              </w:rPr>
              <w:t>Mechanism to limit the UE complexity for UE-UE CLI measurement is supported</w:t>
            </w:r>
          </w:p>
          <w:p w14:paraId="4BDDEE79" w14:textId="77777777" w:rsidR="004F6090" w:rsidRPr="00415BE0" w:rsidRDefault="004F6090" w:rsidP="00D72D94">
            <w:pPr>
              <w:numPr>
                <w:ilvl w:val="2"/>
                <w:numId w:val="17"/>
              </w:numPr>
              <w:tabs>
                <w:tab w:val="left" w:pos="630"/>
              </w:tabs>
              <w:jc w:val="both"/>
              <w:rPr>
                <w:sz w:val="22"/>
                <w:szCs w:val="22"/>
              </w:rPr>
            </w:pPr>
            <w:r w:rsidRPr="00415BE0">
              <w:rPr>
                <w:sz w:val="22"/>
                <w:szCs w:val="22"/>
              </w:rPr>
              <w:t>FFS details, [e.g. by limiting the number of root sequence of SRS for UE-UE CLI measurement that a UE needs to detect within a certain amount of time, longer periodicity.]</w:t>
            </w:r>
          </w:p>
          <w:p w14:paraId="1C126AFB" w14:textId="77777777" w:rsidR="004F6090" w:rsidRPr="00415BE0" w:rsidRDefault="004F6090" w:rsidP="00D72D94">
            <w:pPr>
              <w:numPr>
                <w:ilvl w:val="2"/>
                <w:numId w:val="17"/>
              </w:numPr>
              <w:tabs>
                <w:tab w:val="left" w:pos="630"/>
              </w:tabs>
              <w:jc w:val="both"/>
              <w:rPr>
                <w:sz w:val="22"/>
                <w:szCs w:val="22"/>
              </w:rPr>
            </w:pPr>
            <w:r w:rsidRPr="00415BE0">
              <w:rPr>
                <w:sz w:val="22"/>
                <w:szCs w:val="22"/>
              </w:rPr>
              <w:t xml:space="preserve">FFS whether there is spec impact. </w:t>
            </w:r>
          </w:p>
          <w:p w14:paraId="099EDC8E" w14:textId="77777777" w:rsidR="004F6090" w:rsidRPr="00415BE0" w:rsidRDefault="004F6090" w:rsidP="00D72D94">
            <w:pPr>
              <w:numPr>
                <w:ilvl w:val="1"/>
                <w:numId w:val="17"/>
              </w:numPr>
              <w:tabs>
                <w:tab w:val="left" w:pos="630"/>
              </w:tabs>
              <w:jc w:val="both"/>
              <w:rPr>
                <w:sz w:val="22"/>
                <w:szCs w:val="22"/>
              </w:rPr>
            </w:pPr>
            <w:r w:rsidRPr="00415BE0">
              <w:rPr>
                <w:sz w:val="22"/>
                <w:szCs w:val="22"/>
              </w:rPr>
              <w:t>FFS: The specification should provide a mechanism to avoid potential DL transmission interfering the SRS for UE-UE CLI measurement</w:t>
            </w:r>
          </w:p>
          <w:p w14:paraId="2E7FDDFF" w14:textId="77777777" w:rsidR="004F6090" w:rsidRPr="00415BE0" w:rsidRDefault="004F6090" w:rsidP="00D72D94">
            <w:pPr>
              <w:numPr>
                <w:ilvl w:val="2"/>
                <w:numId w:val="17"/>
              </w:numPr>
              <w:tabs>
                <w:tab w:val="left" w:pos="630"/>
              </w:tabs>
              <w:jc w:val="both"/>
              <w:rPr>
                <w:sz w:val="22"/>
                <w:szCs w:val="22"/>
              </w:rPr>
            </w:pPr>
            <w:r w:rsidRPr="00415BE0">
              <w:rPr>
                <w:sz w:val="22"/>
                <w:szCs w:val="22"/>
              </w:rPr>
              <w:t>FFS exact details, [e.g. by rate matching the DL transmission around the SRS]</w:t>
            </w:r>
          </w:p>
          <w:p w14:paraId="7A745221" w14:textId="77777777" w:rsidR="004F6090" w:rsidRPr="00415BE0" w:rsidRDefault="004F6090" w:rsidP="00D72D94">
            <w:pPr>
              <w:numPr>
                <w:ilvl w:val="1"/>
                <w:numId w:val="17"/>
              </w:numPr>
              <w:tabs>
                <w:tab w:val="left" w:pos="630"/>
              </w:tabs>
              <w:jc w:val="both"/>
              <w:rPr>
                <w:sz w:val="22"/>
                <w:szCs w:val="22"/>
              </w:rPr>
            </w:pPr>
            <w:r w:rsidRPr="00415BE0">
              <w:rPr>
                <w:sz w:val="22"/>
                <w:szCs w:val="22"/>
              </w:rPr>
              <w:t xml:space="preserve">FFS: Transmission timing advance of SRS for CLI measurement can be different from the </w:t>
            </w:r>
            <w:r w:rsidRPr="00415BE0">
              <w:rPr>
                <w:sz w:val="22"/>
                <w:szCs w:val="22"/>
              </w:rPr>
              <w:lastRenderedPageBreak/>
              <w:t xml:space="preserve">transmission timing advance of its PUSCH, e.g D2D channel transmission timing </w:t>
            </w:r>
          </w:p>
          <w:p w14:paraId="5B7FBBAA" w14:textId="77777777" w:rsidR="004F6090" w:rsidRPr="00415BE0" w:rsidRDefault="004F6090" w:rsidP="00D72D94">
            <w:pPr>
              <w:numPr>
                <w:ilvl w:val="1"/>
                <w:numId w:val="17"/>
              </w:numPr>
              <w:tabs>
                <w:tab w:val="left" w:pos="630"/>
              </w:tabs>
              <w:jc w:val="both"/>
              <w:rPr>
                <w:sz w:val="22"/>
                <w:szCs w:val="22"/>
              </w:rPr>
            </w:pPr>
            <w:r w:rsidRPr="00415BE0">
              <w:rPr>
                <w:sz w:val="22"/>
                <w:szCs w:val="22"/>
              </w:rPr>
              <w:t>The UE is not required to perform time tracking or time adjustment relative to DL operation in order to perform RSRP measurement</w:t>
            </w:r>
          </w:p>
          <w:p w14:paraId="4E4F5661" w14:textId="77777777" w:rsidR="004F6090" w:rsidRPr="00415BE0" w:rsidRDefault="004F6090" w:rsidP="00D72D94">
            <w:pPr>
              <w:numPr>
                <w:ilvl w:val="2"/>
                <w:numId w:val="17"/>
              </w:numPr>
              <w:tabs>
                <w:tab w:val="left" w:pos="630"/>
                <w:tab w:val="left" w:pos="1440"/>
              </w:tabs>
              <w:jc w:val="both"/>
              <w:rPr>
                <w:sz w:val="22"/>
                <w:szCs w:val="22"/>
              </w:rPr>
            </w:pPr>
            <w:r w:rsidRPr="00415BE0">
              <w:rPr>
                <w:sz w:val="22"/>
                <w:szCs w:val="22"/>
              </w:rPr>
              <w:t>FFS whether or not to have measurement accuracy relaxation</w:t>
            </w:r>
          </w:p>
          <w:p w14:paraId="54B1971C" w14:textId="77777777" w:rsidR="004F6090" w:rsidRPr="00415BE0" w:rsidRDefault="004F6090" w:rsidP="00D72D94">
            <w:pPr>
              <w:numPr>
                <w:ilvl w:val="0"/>
                <w:numId w:val="17"/>
              </w:numPr>
              <w:tabs>
                <w:tab w:val="left" w:pos="630"/>
              </w:tabs>
              <w:jc w:val="both"/>
              <w:rPr>
                <w:sz w:val="22"/>
                <w:szCs w:val="22"/>
              </w:rPr>
            </w:pPr>
            <w:r w:rsidRPr="00415BE0">
              <w:rPr>
                <w:sz w:val="22"/>
                <w:szCs w:val="22"/>
              </w:rPr>
              <w:t xml:space="preserve">For RSSI based UE-UE CLI measurement  </w:t>
            </w:r>
          </w:p>
          <w:p w14:paraId="3BFEFF23" w14:textId="77777777" w:rsidR="004F6090" w:rsidRPr="00415BE0" w:rsidRDefault="004F6090" w:rsidP="00D72D94">
            <w:pPr>
              <w:numPr>
                <w:ilvl w:val="1"/>
                <w:numId w:val="17"/>
              </w:numPr>
              <w:tabs>
                <w:tab w:val="left" w:pos="630"/>
              </w:tabs>
              <w:jc w:val="both"/>
              <w:rPr>
                <w:sz w:val="22"/>
                <w:szCs w:val="22"/>
              </w:rPr>
            </w:pPr>
            <w:r w:rsidRPr="00415BE0">
              <w:rPr>
                <w:sz w:val="22"/>
                <w:szCs w:val="22"/>
              </w:rPr>
              <w:t>UE can be configured with a set of resource elements to measure UE-UE CLI interference.</w:t>
            </w:r>
          </w:p>
          <w:p w14:paraId="408EC61E" w14:textId="77777777" w:rsidR="004F6090" w:rsidRPr="00415BE0" w:rsidRDefault="004F6090" w:rsidP="00D72D94">
            <w:pPr>
              <w:numPr>
                <w:ilvl w:val="2"/>
                <w:numId w:val="17"/>
              </w:numPr>
              <w:tabs>
                <w:tab w:val="left" w:pos="630"/>
              </w:tabs>
              <w:jc w:val="both"/>
              <w:rPr>
                <w:sz w:val="22"/>
                <w:szCs w:val="22"/>
              </w:rPr>
            </w:pPr>
            <w:r w:rsidRPr="00415BE0">
              <w:rPr>
                <w:sz w:val="22"/>
                <w:szCs w:val="22"/>
              </w:rPr>
              <w:t>FFS details, e.g. the set of resource elements can be SRS or DM-RS resource, configuration signaling, measurement triggering mechanism</w:t>
            </w:r>
          </w:p>
          <w:p w14:paraId="40535606" w14:textId="77777777" w:rsidR="004F6090" w:rsidRPr="00415BE0" w:rsidRDefault="004F6090" w:rsidP="00D72D94">
            <w:pPr>
              <w:numPr>
                <w:ilvl w:val="1"/>
                <w:numId w:val="17"/>
              </w:numPr>
              <w:tabs>
                <w:tab w:val="left" w:pos="630"/>
              </w:tabs>
              <w:jc w:val="both"/>
              <w:rPr>
                <w:sz w:val="22"/>
                <w:szCs w:val="22"/>
              </w:rPr>
            </w:pPr>
            <w:r w:rsidRPr="00415BE0">
              <w:rPr>
                <w:sz w:val="22"/>
                <w:szCs w:val="22"/>
              </w:rPr>
              <w:t>FFS whether additional mechanism for SRS transmission is needed for RSSI based UE-UE CLI measurement</w:t>
            </w:r>
          </w:p>
          <w:p w14:paraId="5817F7F3" w14:textId="77777777" w:rsidR="004F6090" w:rsidRPr="00415BE0" w:rsidRDefault="004F6090" w:rsidP="00D72D94">
            <w:pPr>
              <w:numPr>
                <w:ilvl w:val="1"/>
                <w:numId w:val="17"/>
              </w:numPr>
              <w:tabs>
                <w:tab w:val="left" w:pos="630"/>
              </w:tabs>
              <w:jc w:val="both"/>
              <w:rPr>
                <w:sz w:val="22"/>
                <w:szCs w:val="22"/>
              </w:rPr>
            </w:pPr>
            <w:r w:rsidRPr="00415BE0">
              <w:rPr>
                <w:sz w:val="22"/>
                <w:szCs w:val="22"/>
              </w:rPr>
              <w:t>FFS: The specification should provide a mechanism to avoid potential DL transmission in the RSSI measurement resource elements for UE-UE CLI measurement</w:t>
            </w:r>
          </w:p>
          <w:p w14:paraId="2A9001F7" w14:textId="77777777" w:rsidR="004F6090" w:rsidRPr="00415BE0" w:rsidRDefault="004F6090" w:rsidP="00D72D94">
            <w:pPr>
              <w:numPr>
                <w:ilvl w:val="2"/>
                <w:numId w:val="17"/>
              </w:numPr>
              <w:tabs>
                <w:tab w:val="left" w:pos="630"/>
              </w:tabs>
              <w:jc w:val="both"/>
              <w:rPr>
                <w:sz w:val="22"/>
                <w:szCs w:val="22"/>
              </w:rPr>
            </w:pPr>
            <w:r w:rsidRPr="00415BE0">
              <w:rPr>
                <w:sz w:val="22"/>
                <w:szCs w:val="22"/>
              </w:rPr>
              <w:t>FFS exact details, e.g. by rate matching the DL transmission around the resource elements for RSSI UE-UE CLI measurement</w:t>
            </w:r>
          </w:p>
          <w:p w14:paraId="71A82EA7" w14:textId="77777777" w:rsidR="004F6090" w:rsidRPr="00415BE0" w:rsidRDefault="004F6090" w:rsidP="00D72D94">
            <w:pPr>
              <w:numPr>
                <w:ilvl w:val="0"/>
                <w:numId w:val="17"/>
              </w:numPr>
              <w:tabs>
                <w:tab w:val="left" w:pos="630"/>
                <w:tab w:val="left" w:pos="1440"/>
              </w:tabs>
              <w:jc w:val="both"/>
              <w:rPr>
                <w:sz w:val="22"/>
                <w:szCs w:val="22"/>
              </w:rPr>
            </w:pPr>
            <w:r w:rsidRPr="00415BE0">
              <w:rPr>
                <w:sz w:val="22"/>
                <w:szCs w:val="22"/>
              </w:rPr>
              <w:t>To conclude whether or not to down-select the above two approaches in the next meeting</w:t>
            </w:r>
          </w:p>
          <w:p w14:paraId="078B2C38" w14:textId="320E52ED" w:rsidR="004F6090" w:rsidRPr="00415BE0" w:rsidRDefault="004F6090" w:rsidP="00415BE0">
            <w:pPr>
              <w:pStyle w:val="B1"/>
              <w:spacing w:after="0"/>
              <w:ind w:left="0" w:firstLine="0"/>
              <w:jc w:val="both"/>
              <w:rPr>
                <w:rFonts w:eastAsia="SimSun"/>
                <w:noProof w:val="0"/>
                <w:kern w:val="2"/>
                <w:sz w:val="22"/>
                <w:szCs w:val="22"/>
                <w:lang w:eastAsia="zh-CN"/>
              </w:rPr>
            </w:pPr>
          </w:p>
        </w:tc>
      </w:tr>
    </w:tbl>
    <w:p w14:paraId="42A94915" w14:textId="77777777" w:rsidR="006E04C9" w:rsidRPr="006E04C9" w:rsidRDefault="006E04C9" w:rsidP="00805C52">
      <w:pPr>
        <w:pStyle w:val="B1"/>
        <w:spacing w:after="0"/>
        <w:ind w:left="0" w:firstLine="0"/>
        <w:jc w:val="both"/>
        <w:rPr>
          <w:rFonts w:eastAsia="SimSun"/>
          <w:noProof w:val="0"/>
          <w:kern w:val="2"/>
          <w:sz w:val="22"/>
          <w:lang w:eastAsia="zh-CN"/>
        </w:rPr>
      </w:pPr>
    </w:p>
    <w:p w14:paraId="504F4CBB" w14:textId="145B8976" w:rsidR="00D73CF7" w:rsidRDefault="009E7B31" w:rsidP="00805C52">
      <w:pPr>
        <w:pStyle w:val="B1"/>
        <w:spacing w:after="0"/>
        <w:ind w:left="0" w:firstLine="0"/>
        <w:jc w:val="both"/>
        <w:rPr>
          <w:rFonts w:eastAsia="SimSun"/>
          <w:noProof w:val="0"/>
          <w:kern w:val="2"/>
          <w:sz w:val="22"/>
          <w:lang w:eastAsia="zh-CN"/>
        </w:rPr>
      </w:pPr>
      <w:r w:rsidRPr="004050D2">
        <w:rPr>
          <w:rFonts w:eastAsia="DengXian" w:hint="eastAsia"/>
          <w:sz w:val="22"/>
          <w:lang w:eastAsia="zh-CN"/>
        </w:rPr>
        <w:t>I</w:t>
      </w:r>
      <w:r w:rsidRPr="004050D2">
        <w:rPr>
          <w:rFonts w:eastAsia="DengXian"/>
          <w:sz w:val="22"/>
          <w:lang w:eastAsia="zh-CN"/>
        </w:rPr>
        <w:t>n the last RAN1 meeting,</w:t>
      </w:r>
      <w:r>
        <w:rPr>
          <w:rFonts w:eastAsia="DengXian"/>
          <w:sz w:val="22"/>
          <w:lang w:eastAsia="zh-CN"/>
        </w:rPr>
        <w:t xml:space="preserve"> the definitions of metrics for CLI, i.e., SRS-RSRP and RSSI were agreed and details on </w:t>
      </w:r>
      <w:r>
        <w:rPr>
          <w:rFonts w:eastAsia="DengXian" w:hint="eastAsia"/>
          <w:sz w:val="22"/>
          <w:lang w:eastAsia="zh-CN"/>
        </w:rPr>
        <w:t>SRS-RSRP</w:t>
      </w:r>
      <w:r>
        <w:rPr>
          <w:rFonts w:eastAsia="DengXian"/>
          <w:sz w:val="22"/>
          <w:lang w:eastAsia="zh-CN"/>
        </w:rPr>
        <w:t>-</w:t>
      </w:r>
      <w:r>
        <w:rPr>
          <w:rFonts w:eastAsia="DengXian" w:hint="eastAsia"/>
          <w:sz w:val="22"/>
          <w:lang w:eastAsia="zh-CN"/>
        </w:rPr>
        <w:t>based</w:t>
      </w:r>
      <w:r>
        <w:rPr>
          <w:rFonts w:eastAsia="DengXian"/>
          <w:sz w:val="22"/>
          <w:lang w:eastAsia="zh-CN"/>
        </w:rPr>
        <w:t xml:space="preserve"> and RSSI-based </w:t>
      </w:r>
      <w:r>
        <w:rPr>
          <w:rFonts w:eastAsia="DengXian" w:hint="eastAsia"/>
          <w:sz w:val="22"/>
          <w:lang w:eastAsia="zh-CN"/>
        </w:rPr>
        <w:t xml:space="preserve">UE-to-UE CLI measurement </w:t>
      </w:r>
      <w:r>
        <w:rPr>
          <w:rFonts w:eastAsia="DengXian"/>
          <w:sz w:val="22"/>
          <w:lang w:eastAsia="zh-CN"/>
        </w:rPr>
        <w:t>were discussed. However, whether or not to down-select these two approaches has not been decided yet.</w:t>
      </w:r>
    </w:p>
    <w:p w14:paraId="4AD4B9B0" w14:textId="60721B75" w:rsidR="00F0000C" w:rsidRPr="005F638B" w:rsidRDefault="0060222A" w:rsidP="00A41F67">
      <w:pPr>
        <w:spacing w:after="120"/>
        <w:jc w:val="both"/>
        <w:rPr>
          <w:color w:val="000000" w:themeColor="text1"/>
          <w:sz w:val="22"/>
          <w:lang w:eastAsia="ja-JP"/>
        </w:rPr>
      </w:pPr>
      <w:r w:rsidRPr="005F638B">
        <w:rPr>
          <w:rFonts w:hint="eastAsia"/>
          <w:color w:val="000000" w:themeColor="text1"/>
          <w:sz w:val="22"/>
          <w:lang w:eastAsia="ja-JP"/>
        </w:rPr>
        <w:t xml:space="preserve">In this paper, we provide our views on </w:t>
      </w:r>
      <w:r w:rsidR="00380207">
        <w:rPr>
          <w:color w:val="000000" w:themeColor="text1"/>
          <w:sz w:val="22"/>
          <w:lang w:eastAsia="ja-JP"/>
        </w:rPr>
        <w:t xml:space="preserve">UE-to-UE </w:t>
      </w:r>
      <w:r w:rsidR="00B24814">
        <w:rPr>
          <w:rFonts w:hint="eastAsia"/>
          <w:color w:val="000000" w:themeColor="text1"/>
          <w:sz w:val="22"/>
          <w:lang w:eastAsia="ja-JP"/>
        </w:rPr>
        <w:t xml:space="preserve">interference </w:t>
      </w:r>
      <w:r w:rsidR="00380207">
        <w:rPr>
          <w:color w:val="000000" w:themeColor="text1"/>
          <w:sz w:val="22"/>
          <w:lang w:eastAsia="ja-JP"/>
        </w:rPr>
        <w:t xml:space="preserve">measurement </w:t>
      </w:r>
      <w:r w:rsidR="00066DA8" w:rsidRPr="005F638B">
        <w:rPr>
          <w:rFonts w:hint="eastAsia"/>
          <w:color w:val="000000" w:themeColor="text1"/>
          <w:sz w:val="22"/>
          <w:lang w:eastAsia="ja-JP"/>
        </w:rPr>
        <w:t>for duplexing flexibility</w:t>
      </w:r>
      <w:r w:rsidRPr="005F638B">
        <w:rPr>
          <w:rFonts w:hint="eastAsia"/>
          <w:color w:val="000000" w:themeColor="text1"/>
          <w:sz w:val="22"/>
          <w:lang w:eastAsia="ja-JP"/>
        </w:rPr>
        <w:t>.</w:t>
      </w:r>
    </w:p>
    <w:p w14:paraId="4AD4B9B1" w14:textId="2249D196" w:rsidR="00A70257" w:rsidRPr="007C0690" w:rsidRDefault="00EF1736" w:rsidP="00FB421D">
      <w:pPr>
        <w:pStyle w:val="1"/>
        <w:spacing w:before="180" w:after="120"/>
        <w:ind w:left="0" w:firstLine="0"/>
        <w:rPr>
          <w:rFonts w:eastAsia="游明朝"/>
          <w:b/>
          <w:color w:val="000000" w:themeColor="text1"/>
        </w:rPr>
      </w:pPr>
      <w:r w:rsidRPr="00EF1736">
        <w:rPr>
          <w:rFonts w:eastAsia="游明朝" w:hint="eastAsia"/>
          <w:b/>
          <w:color w:val="000000" w:themeColor="text1"/>
        </w:rPr>
        <w:t>Discussion</w:t>
      </w:r>
      <w:r w:rsidR="00383CCC">
        <w:rPr>
          <w:rFonts w:eastAsia="游明朝"/>
          <w:b/>
          <w:color w:val="000000" w:themeColor="text1"/>
        </w:rPr>
        <w:t xml:space="preserve"> </w:t>
      </w:r>
      <w:r w:rsidR="00FB421D" w:rsidRPr="007C0690">
        <w:rPr>
          <w:rFonts w:eastAsia="游明朝" w:hint="eastAsia"/>
          <w:b/>
          <w:color w:val="000000" w:themeColor="text1"/>
        </w:rPr>
        <w:t xml:space="preserve">on </w:t>
      </w:r>
      <w:r w:rsidR="00EE33C8">
        <w:rPr>
          <w:rFonts w:eastAsia="游明朝"/>
          <w:b/>
          <w:color w:val="000000" w:themeColor="text1"/>
        </w:rPr>
        <w:t>UE-to-UE measurement</w:t>
      </w:r>
    </w:p>
    <w:p w14:paraId="2B5A9BB1" w14:textId="77777777" w:rsidR="000C6964" w:rsidRDefault="009B0044" w:rsidP="008C27C7">
      <w:pPr>
        <w:jc w:val="both"/>
        <w:rPr>
          <w:rFonts w:eastAsia="游明朝"/>
          <w:noProof w:val="0"/>
          <w:kern w:val="2"/>
          <w:sz w:val="22"/>
          <w:lang w:eastAsia="ja-JP"/>
        </w:rPr>
      </w:pPr>
      <w:r>
        <w:rPr>
          <w:rFonts w:eastAsia="游明朝"/>
          <w:noProof w:val="0"/>
          <w:kern w:val="2"/>
          <w:sz w:val="22"/>
          <w:lang w:eastAsia="ja-JP"/>
        </w:rPr>
        <w:t>As discussed in last RAN1 meeting, two approaches can be considered for UE-to-UE interference measurement</w:t>
      </w:r>
      <w:r w:rsidR="000C6964">
        <w:rPr>
          <w:rFonts w:eastAsia="游明朝"/>
          <w:noProof w:val="0"/>
          <w:kern w:val="2"/>
          <w:sz w:val="22"/>
          <w:lang w:eastAsia="ja-JP"/>
        </w:rPr>
        <w:t>:</w:t>
      </w:r>
    </w:p>
    <w:p w14:paraId="15C864C3" w14:textId="5883D70B" w:rsidR="00DD2A82" w:rsidRPr="005F5C54" w:rsidRDefault="00C03CF0" w:rsidP="00D72D94">
      <w:pPr>
        <w:pStyle w:val="af9"/>
        <w:numPr>
          <w:ilvl w:val="0"/>
          <w:numId w:val="16"/>
        </w:numPr>
        <w:ind w:left="357" w:firstLineChars="0" w:hanging="357"/>
        <w:rPr>
          <w:rFonts w:ascii="Times New Roman" w:eastAsia="游明朝" w:hAnsi="Times New Roman"/>
          <w:noProof w:val="0"/>
          <w:kern w:val="2"/>
          <w:sz w:val="22"/>
          <w:lang w:eastAsia="ja-JP"/>
        </w:rPr>
      </w:pPr>
      <w:r>
        <w:rPr>
          <w:rFonts w:ascii="Times New Roman" w:eastAsia="游明朝" w:hAnsi="Times New Roman"/>
          <w:noProof w:val="0"/>
          <w:kern w:val="2"/>
          <w:sz w:val="22"/>
          <w:lang w:eastAsia="ja-JP"/>
        </w:rPr>
        <w:t xml:space="preserve">Approach 1: </w:t>
      </w:r>
      <w:r w:rsidR="005F5C54" w:rsidRPr="005F5C54">
        <w:rPr>
          <w:rFonts w:ascii="Times New Roman" w:eastAsia="游明朝" w:hAnsi="Times New Roman" w:hint="eastAsia"/>
          <w:noProof w:val="0"/>
          <w:kern w:val="2"/>
          <w:sz w:val="22"/>
          <w:lang w:eastAsia="ja-JP"/>
        </w:rPr>
        <w:t>SRS-RSRP</w:t>
      </w:r>
      <w:r w:rsidR="005F5C54" w:rsidRPr="005F5C54">
        <w:rPr>
          <w:rFonts w:ascii="Times New Roman" w:eastAsia="游明朝" w:hAnsi="Times New Roman"/>
          <w:noProof w:val="0"/>
          <w:kern w:val="2"/>
          <w:sz w:val="22"/>
          <w:lang w:eastAsia="ja-JP"/>
        </w:rPr>
        <w:t xml:space="preserve"> based UE-to-UE CLI measurement</w:t>
      </w:r>
    </w:p>
    <w:p w14:paraId="0455BF8C" w14:textId="2CA9AE9D" w:rsidR="005F5C54" w:rsidRPr="00220CBD" w:rsidRDefault="00C03CF0" w:rsidP="00D72D94">
      <w:pPr>
        <w:pStyle w:val="af9"/>
        <w:numPr>
          <w:ilvl w:val="0"/>
          <w:numId w:val="16"/>
        </w:numPr>
        <w:ind w:left="357" w:firstLineChars="0" w:hanging="357"/>
        <w:rPr>
          <w:rFonts w:ascii="Times New Roman" w:eastAsia="游明朝" w:hAnsi="Times New Roman"/>
          <w:noProof w:val="0"/>
          <w:kern w:val="2"/>
          <w:sz w:val="22"/>
          <w:lang w:eastAsia="ja-JP"/>
        </w:rPr>
      </w:pPr>
      <w:r>
        <w:rPr>
          <w:rFonts w:ascii="Times New Roman" w:eastAsia="DengXian" w:hAnsi="Times New Roman"/>
          <w:noProof w:val="0"/>
          <w:kern w:val="2"/>
          <w:sz w:val="22"/>
          <w:lang w:eastAsia="zh-CN"/>
        </w:rPr>
        <w:t xml:space="preserve">Approach 2: </w:t>
      </w:r>
      <w:r w:rsidR="005F5C54">
        <w:rPr>
          <w:rFonts w:ascii="Times New Roman" w:eastAsia="DengXian" w:hAnsi="Times New Roman" w:hint="eastAsia"/>
          <w:noProof w:val="0"/>
          <w:kern w:val="2"/>
          <w:sz w:val="22"/>
          <w:lang w:eastAsia="zh-CN"/>
        </w:rPr>
        <w:t>RS</w:t>
      </w:r>
      <w:r w:rsidR="005F5C54">
        <w:rPr>
          <w:rFonts w:ascii="Times New Roman" w:eastAsia="DengXian" w:hAnsi="Times New Roman"/>
          <w:noProof w:val="0"/>
          <w:kern w:val="2"/>
          <w:sz w:val="22"/>
          <w:lang w:eastAsia="zh-CN"/>
        </w:rPr>
        <w:t xml:space="preserve">SI </w:t>
      </w:r>
      <w:r w:rsidR="00060CFD">
        <w:rPr>
          <w:rFonts w:ascii="Times New Roman" w:eastAsia="DengXian" w:hAnsi="Times New Roman"/>
          <w:noProof w:val="0"/>
          <w:kern w:val="2"/>
          <w:sz w:val="22"/>
          <w:lang w:eastAsia="zh-CN"/>
        </w:rPr>
        <w:t>based UE-to-UE CLI measurement</w:t>
      </w:r>
    </w:p>
    <w:p w14:paraId="1C8D3701" w14:textId="63564065" w:rsidR="00220CBD" w:rsidRDefault="00696403" w:rsidP="00676CB2">
      <w:pPr>
        <w:jc w:val="both"/>
        <w:rPr>
          <w:rFonts w:eastAsiaTheme="minorEastAsia"/>
          <w:sz w:val="22"/>
          <w:lang w:val="en-GB" w:eastAsia="ja-JP"/>
        </w:rPr>
      </w:pPr>
      <w:r>
        <w:rPr>
          <w:rFonts w:eastAsia="DengXian" w:hint="eastAsia"/>
          <w:noProof w:val="0"/>
          <w:kern w:val="2"/>
          <w:sz w:val="22"/>
          <w:lang w:eastAsia="zh-CN"/>
        </w:rPr>
        <w:t>O</w:t>
      </w:r>
      <w:r>
        <w:rPr>
          <w:rFonts w:eastAsia="DengXian"/>
          <w:noProof w:val="0"/>
          <w:kern w:val="2"/>
          <w:sz w:val="22"/>
          <w:lang w:eastAsia="zh-CN"/>
        </w:rPr>
        <w:t>ne main benefit of SRS-RSRP based UE-to-UE CLI measurement is</w:t>
      </w:r>
      <w:r w:rsidR="00A814D2">
        <w:rPr>
          <w:rFonts w:eastAsia="DengXian"/>
          <w:noProof w:val="0"/>
          <w:kern w:val="2"/>
          <w:sz w:val="22"/>
          <w:lang w:eastAsia="zh-CN"/>
        </w:rPr>
        <w:t xml:space="preserve"> to identify the interfering UEs</w:t>
      </w:r>
      <w:r w:rsidR="003C7B0A">
        <w:rPr>
          <w:rFonts w:eastAsia="DengXian"/>
          <w:noProof w:val="0"/>
          <w:kern w:val="2"/>
          <w:sz w:val="22"/>
          <w:lang w:eastAsia="zh-CN"/>
        </w:rPr>
        <w:t>.</w:t>
      </w:r>
      <w:r w:rsidR="00D03A7B">
        <w:rPr>
          <w:rFonts w:eastAsia="DengXian"/>
          <w:noProof w:val="0"/>
          <w:kern w:val="2"/>
          <w:sz w:val="22"/>
          <w:lang w:eastAsia="zh-CN"/>
        </w:rPr>
        <w:t xml:space="preserve"> However, this will </w:t>
      </w:r>
      <w:r w:rsidR="00246524">
        <w:rPr>
          <w:rFonts w:eastAsia="DengXian"/>
          <w:noProof w:val="0"/>
          <w:kern w:val="2"/>
          <w:sz w:val="22"/>
          <w:lang w:eastAsia="zh-CN"/>
        </w:rPr>
        <w:t>increase the UE measurement complexity and lead to large overhead</w:t>
      </w:r>
      <w:r w:rsidR="00FC3816">
        <w:rPr>
          <w:rFonts w:eastAsia="DengXian"/>
          <w:noProof w:val="0"/>
          <w:kern w:val="2"/>
          <w:sz w:val="22"/>
          <w:lang w:eastAsia="zh-CN"/>
        </w:rPr>
        <w:t>.</w:t>
      </w:r>
      <w:r w:rsidR="00246524">
        <w:rPr>
          <w:rFonts w:eastAsia="DengXian"/>
          <w:noProof w:val="0"/>
          <w:kern w:val="2"/>
          <w:sz w:val="22"/>
          <w:lang w:eastAsia="zh-CN"/>
        </w:rPr>
        <w:t xml:space="preserve"> </w:t>
      </w:r>
      <w:r w:rsidR="00FC3816">
        <w:rPr>
          <w:rFonts w:eastAsia="DengXian"/>
          <w:noProof w:val="0"/>
          <w:kern w:val="2"/>
          <w:sz w:val="22"/>
          <w:lang w:eastAsia="zh-CN"/>
        </w:rPr>
        <w:t xml:space="preserve">On the one hand, </w:t>
      </w:r>
      <w:r w:rsidR="00C313B9">
        <w:rPr>
          <w:rFonts w:eastAsia="DengXian"/>
          <w:noProof w:val="0"/>
          <w:kern w:val="2"/>
          <w:sz w:val="22"/>
          <w:lang w:eastAsia="zh-CN"/>
        </w:rPr>
        <w:t xml:space="preserve">to identify the interfering UEs, the </w:t>
      </w:r>
      <w:r w:rsidR="00FE5374">
        <w:rPr>
          <w:rFonts w:eastAsia="DengXian"/>
          <w:noProof w:val="0"/>
          <w:kern w:val="2"/>
          <w:sz w:val="22"/>
          <w:lang w:eastAsia="zh-CN"/>
        </w:rPr>
        <w:t>victim UEs need to know the SRS sequence</w:t>
      </w:r>
      <w:r w:rsidR="00C702A7">
        <w:rPr>
          <w:rFonts w:eastAsia="DengXian"/>
          <w:noProof w:val="0"/>
          <w:kern w:val="2"/>
          <w:sz w:val="22"/>
          <w:lang w:eastAsia="zh-CN"/>
        </w:rPr>
        <w:t xml:space="preserve"> of interfering UEs and decode the sequence for each interfering UE. </w:t>
      </w:r>
      <w:r w:rsidR="004A4FBB">
        <w:rPr>
          <w:rFonts w:eastAsia="DengXian"/>
          <w:noProof w:val="0"/>
          <w:kern w:val="2"/>
          <w:sz w:val="22"/>
          <w:lang w:eastAsia="zh-CN"/>
        </w:rPr>
        <w:t>W</w:t>
      </w:r>
      <w:r w:rsidR="00676CB2">
        <w:rPr>
          <w:rFonts w:eastAsia="DengXian"/>
          <w:sz w:val="22"/>
          <w:lang w:val="en-GB" w:eastAsia="zh-CN"/>
        </w:rPr>
        <w:t xml:space="preserve">hen the number of aggressor UEs is large, </w:t>
      </w:r>
      <w:r w:rsidR="004A4FBB">
        <w:rPr>
          <w:rFonts w:eastAsia="DengXian"/>
          <w:sz w:val="22"/>
          <w:lang w:val="en-GB" w:eastAsia="zh-CN"/>
        </w:rPr>
        <w:t xml:space="preserve">this will </w:t>
      </w:r>
      <w:r w:rsidR="00540072">
        <w:rPr>
          <w:rFonts w:eastAsia="DengXian"/>
          <w:sz w:val="22"/>
          <w:lang w:val="en-GB" w:eastAsia="zh-CN"/>
        </w:rPr>
        <w:t xml:space="preserve">increase the measurement complexity significantly. </w:t>
      </w:r>
      <w:r w:rsidR="00907E8B">
        <w:rPr>
          <w:rFonts w:eastAsia="DengXian"/>
          <w:sz w:val="22"/>
          <w:lang w:val="en-GB" w:eastAsia="zh-CN"/>
        </w:rPr>
        <w:t xml:space="preserve">On the other hand, </w:t>
      </w:r>
      <w:r w:rsidR="00671DAE">
        <w:rPr>
          <w:rFonts w:eastAsia="DengXian"/>
          <w:sz w:val="22"/>
          <w:lang w:val="en-GB" w:eastAsia="zh-CN"/>
        </w:rPr>
        <w:t xml:space="preserve">to reduce the </w:t>
      </w:r>
      <w:r w:rsidR="00671DAE">
        <w:rPr>
          <w:rFonts w:eastAsia="DengXian" w:hint="eastAsia"/>
          <w:sz w:val="22"/>
          <w:lang w:val="en-GB" w:eastAsia="zh-CN"/>
        </w:rPr>
        <w:t>measurement</w:t>
      </w:r>
      <w:r w:rsidR="00671DAE">
        <w:rPr>
          <w:rFonts w:eastAsia="DengXian"/>
          <w:sz w:val="22"/>
          <w:lang w:val="en-GB" w:eastAsia="zh-CN"/>
        </w:rPr>
        <w:t xml:space="preserve"> </w:t>
      </w:r>
      <w:r w:rsidR="00671DAE">
        <w:rPr>
          <w:rFonts w:eastAsia="DengXian" w:hint="eastAsia"/>
          <w:sz w:val="22"/>
          <w:lang w:val="en-GB" w:eastAsia="zh-CN"/>
        </w:rPr>
        <w:t>complexity</w:t>
      </w:r>
      <w:r w:rsidR="003A6DE4">
        <w:rPr>
          <w:rFonts w:eastAsia="DengXian" w:hint="eastAsia"/>
          <w:sz w:val="22"/>
          <w:lang w:val="en-GB" w:eastAsia="zh-CN"/>
        </w:rPr>
        <w:t xml:space="preserve">, </w:t>
      </w:r>
      <w:r w:rsidR="002D7EB3">
        <w:rPr>
          <w:rFonts w:eastAsia="DengXian"/>
          <w:sz w:val="22"/>
          <w:lang w:val="en-GB" w:eastAsia="zh-CN"/>
        </w:rPr>
        <w:t xml:space="preserve">SRS can be configured on </w:t>
      </w:r>
      <w:r w:rsidR="003E6766">
        <w:rPr>
          <w:rFonts w:eastAsia="DengXian"/>
          <w:sz w:val="22"/>
          <w:lang w:val="en-GB" w:eastAsia="zh-CN"/>
        </w:rPr>
        <w:t xml:space="preserve">specific </w:t>
      </w:r>
      <w:r w:rsidR="00676CB2">
        <w:rPr>
          <w:rFonts w:eastAsia="DengXian"/>
          <w:sz w:val="22"/>
          <w:lang w:val="en-GB" w:eastAsia="zh-CN"/>
        </w:rPr>
        <w:t xml:space="preserve">time/frequency </w:t>
      </w:r>
      <w:r w:rsidR="002D7EB3">
        <w:rPr>
          <w:rFonts w:eastAsia="DengXian"/>
          <w:sz w:val="22"/>
          <w:lang w:val="en-GB" w:eastAsia="zh-CN"/>
        </w:rPr>
        <w:t xml:space="preserve">resource and </w:t>
      </w:r>
      <w:r w:rsidR="003E6766">
        <w:rPr>
          <w:rFonts w:eastAsia="DengXian"/>
          <w:sz w:val="22"/>
          <w:lang w:val="en-GB" w:eastAsia="zh-CN"/>
        </w:rPr>
        <w:t xml:space="preserve">interfering </w:t>
      </w:r>
      <w:r w:rsidR="002D7EB3">
        <w:rPr>
          <w:rFonts w:eastAsia="DengXian"/>
          <w:sz w:val="22"/>
          <w:lang w:val="en-GB" w:eastAsia="zh-CN"/>
        </w:rPr>
        <w:t>UE</w:t>
      </w:r>
      <w:r w:rsidR="003E6766">
        <w:rPr>
          <w:rFonts w:eastAsia="DengXian"/>
          <w:sz w:val="22"/>
          <w:lang w:val="en-GB" w:eastAsia="zh-CN"/>
        </w:rPr>
        <w:t>s</w:t>
      </w:r>
      <w:r w:rsidR="002D7EB3">
        <w:rPr>
          <w:rFonts w:eastAsia="DengXian"/>
          <w:sz w:val="22"/>
          <w:lang w:val="en-GB" w:eastAsia="zh-CN"/>
        </w:rPr>
        <w:t xml:space="preserve"> can be identified by the time/frequency </w:t>
      </w:r>
      <w:r w:rsidR="004F535F">
        <w:rPr>
          <w:rFonts w:eastAsia="DengXian"/>
          <w:sz w:val="22"/>
          <w:lang w:val="en-GB" w:eastAsia="zh-CN"/>
        </w:rPr>
        <w:t>location of SRS</w:t>
      </w:r>
      <w:r w:rsidR="003E6766">
        <w:rPr>
          <w:rFonts w:eastAsia="DengXian"/>
          <w:sz w:val="22"/>
          <w:lang w:val="en-GB" w:eastAsia="zh-CN"/>
        </w:rPr>
        <w:t xml:space="preserve">. However, </w:t>
      </w:r>
      <w:r w:rsidR="00676CB2">
        <w:rPr>
          <w:rFonts w:eastAsia="DengXian"/>
          <w:sz w:val="22"/>
          <w:lang w:val="en-GB" w:eastAsia="zh-CN"/>
        </w:rPr>
        <w:t>th</w:t>
      </w:r>
      <w:r w:rsidR="002A00FD">
        <w:rPr>
          <w:rFonts w:eastAsia="DengXian"/>
          <w:sz w:val="22"/>
          <w:lang w:val="en-GB" w:eastAsia="zh-CN"/>
        </w:rPr>
        <w:t>is will casue significant</w:t>
      </w:r>
      <w:r w:rsidR="00676CB2">
        <w:rPr>
          <w:rFonts w:eastAsia="DengXian"/>
          <w:sz w:val="22"/>
          <w:lang w:val="en-GB" w:eastAsia="zh-CN"/>
        </w:rPr>
        <w:t xml:space="preserve"> measurement overhead. </w:t>
      </w:r>
      <w:r w:rsidR="00676CB2">
        <w:rPr>
          <w:rFonts w:eastAsiaTheme="minorEastAsia" w:hint="eastAsia"/>
          <w:sz w:val="22"/>
          <w:lang w:val="en-GB" w:eastAsia="ja-JP"/>
        </w:rPr>
        <w:t xml:space="preserve">Although </w:t>
      </w:r>
      <w:r w:rsidR="005B1660">
        <w:rPr>
          <w:rFonts w:eastAsiaTheme="minorEastAsia"/>
          <w:sz w:val="22"/>
          <w:lang w:val="en-GB" w:eastAsia="ja-JP"/>
        </w:rPr>
        <w:t>SRS-</w:t>
      </w:r>
      <w:r w:rsidR="00676CB2">
        <w:rPr>
          <w:rFonts w:eastAsiaTheme="minorEastAsia" w:hint="eastAsia"/>
          <w:sz w:val="22"/>
          <w:lang w:val="en-GB" w:eastAsia="ja-JP"/>
        </w:rPr>
        <w:t>RSRP without UE identification may not have issues on complexity and overhead, performance gain comprared to RSSI would be marginal.</w:t>
      </w:r>
      <w:r w:rsidR="005B1660">
        <w:rPr>
          <w:rFonts w:eastAsiaTheme="minorEastAsia"/>
          <w:sz w:val="22"/>
          <w:lang w:val="en-GB" w:eastAsia="ja-JP"/>
        </w:rPr>
        <w:t xml:space="preserve"> </w:t>
      </w:r>
      <w:r w:rsidR="00931D77" w:rsidRPr="00931D77">
        <w:rPr>
          <w:rFonts w:eastAsiaTheme="minorEastAsia" w:hint="eastAsia"/>
          <w:sz w:val="22"/>
          <w:lang w:val="en-GB" w:eastAsia="ja-JP"/>
        </w:rPr>
        <w:t>I</w:t>
      </w:r>
      <w:r w:rsidR="00931D77" w:rsidRPr="00931D77">
        <w:rPr>
          <w:rFonts w:eastAsiaTheme="minorEastAsia"/>
          <w:sz w:val="22"/>
          <w:lang w:val="en-GB" w:eastAsia="ja-JP"/>
        </w:rPr>
        <w:t xml:space="preserve">n fact, </w:t>
      </w:r>
      <w:r w:rsidR="005B1660">
        <w:rPr>
          <w:rFonts w:eastAsiaTheme="minorEastAsia"/>
          <w:sz w:val="22"/>
          <w:lang w:val="en-GB" w:eastAsia="ja-JP"/>
        </w:rPr>
        <w:t xml:space="preserve">in this case, RSSI-based measurement is sufficient. Considering </w:t>
      </w:r>
      <w:r w:rsidR="00703305">
        <w:rPr>
          <w:rFonts w:eastAsiaTheme="minorEastAsia"/>
          <w:sz w:val="22"/>
          <w:lang w:val="en-GB" w:eastAsia="ja-JP"/>
        </w:rPr>
        <w:t>the above aspects, we have the following proposal:</w:t>
      </w:r>
    </w:p>
    <w:p w14:paraId="4103B747" w14:textId="77777777" w:rsidR="0038125D" w:rsidRDefault="0038125D" w:rsidP="00676CB2">
      <w:pPr>
        <w:jc w:val="both"/>
        <w:rPr>
          <w:rFonts w:eastAsiaTheme="minorEastAsia"/>
          <w:sz w:val="22"/>
          <w:lang w:val="en-GB" w:eastAsia="ja-JP"/>
        </w:rPr>
      </w:pPr>
    </w:p>
    <w:p w14:paraId="5C9A7E27" w14:textId="622C8CA2" w:rsidR="00703305" w:rsidRPr="00451A7E" w:rsidRDefault="00703305" w:rsidP="00E34784">
      <w:pPr>
        <w:spacing w:afterLines="50" w:after="120"/>
        <w:jc w:val="both"/>
        <w:rPr>
          <w:rFonts w:eastAsia="DengXian"/>
          <w:b/>
          <w:sz w:val="22"/>
          <w:szCs w:val="22"/>
          <w:u w:val="single"/>
          <w:lang w:eastAsia="zh-CN"/>
        </w:rPr>
      </w:pPr>
      <w:r w:rsidRPr="00451A7E">
        <w:rPr>
          <w:rFonts w:eastAsia="DengXian"/>
          <w:b/>
          <w:sz w:val="22"/>
          <w:szCs w:val="22"/>
          <w:u w:val="single"/>
          <w:lang w:eastAsia="zh-CN"/>
        </w:rPr>
        <w:t>Proposal 1:</w:t>
      </w:r>
    </w:p>
    <w:p w14:paraId="621BFDE3" w14:textId="217EA518" w:rsidR="00703305" w:rsidRPr="00E34784" w:rsidRDefault="00703305" w:rsidP="00D72D94">
      <w:pPr>
        <w:pStyle w:val="af9"/>
        <w:numPr>
          <w:ilvl w:val="0"/>
          <w:numId w:val="11"/>
        </w:numPr>
        <w:ind w:firstLineChars="0"/>
        <w:jc w:val="both"/>
        <w:rPr>
          <w:rFonts w:ascii="Times New Roman" w:eastAsia="DengXian" w:hAnsi="Times New Roman"/>
          <w:i/>
          <w:sz w:val="22"/>
          <w:lang w:eastAsia="zh-CN"/>
        </w:rPr>
      </w:pPr>
      <w:r w:rsidRPr="00E34784">
        <w:rPr>
          <w:rFonts w:ascii="Times New Roman" w:eastAsia="DengXian" w:hAnsi="Times New Roman"/>
          <w:i/>
          <w:sz w:val="22"/>
          <w:lang w:eastAsia="zh-CN"/>
        </w:rPr>
        <w:t xml:space="preserve">RSSI-based UE-to-UE </w:t>
      </w:r>
      <w:r w:rsidR="00802E46">
        <w:rPr>
          <w:rFonts w:ascii="Times New Roman" w:eastAsia="DengXian" w:hAnsi="Times New Roman"/>
          <w:i/>
          <w:sz w:val="22"/>
          <w:lang w:eastAsia="zh-CN"/>
        </w:rPr>
        <w:t xml:space="preserve">interference </w:t>
      </w:r>
      <w:r w:rsidRPr="00E34784">
        <w:rPr>
          <w:rFonts w:ascii="Times New Roman" w:eastAsia="DengXian" w:hAnsi="Times New Roman"/>
          <w:i/>
          <w:sz w:val="22"/>
          <w:lang w:eastAsia="zh-CN"/>
        </w:rPr>
        <w:t>measurement is supported</w:t>
      </w:r>
      <w:r w:rsidR="000A005E" w:rsidRPr="00E34784">
        <w:rPr>
          <w:rFonts w:ascii="Times New Roman" w:eastAsia="DengXian" w:hAnsi="Times New Roman"/>
          <w:i/>
          <w:sz w:val="22"/>
          <w:lang w:eastAsia="zh-CN"/>
        </w:rPr>
        <w:t xml:space="preserve"> for </w:t>
      </w:r>
      <w:r w:rsidR="00E34784" w:rsidRPr="00E34784">
        <w:rPr>
          <w:rFonts w:ascii="Times New Roman" w:eastAsia="DengXian" w:hAnsi="Times New Roman"/>
          <w:i/>
          <w:sz w:val="22"/>
          <w:lang w:eastAsia="zh-CN"/>
        </w:rPr>
        <w:t>flexible duplex.</w:t>
      </w:r>
    </w:p>
    <w:p w14:paraId="58CE7B06" w14:textId="0D0C8DDF" w:rsidR="00F43757" w:rsidRDefault="00F43757" w:rsidP="008C27C7">
      <w:pPr>
        <w:jc w:val="both"/>
        <w:rPr>
          <w:rFonts w:eastAsia="DengXian"/>
          <w:sz w:val="22"/>
          <w:lang w:eastAsia="zh-CN"/>
        </w:rPr>
      </w:pPr>
    </w:p>
    <w:p w14:paraId="313F9899" w14:textId="77777777" w:rsidR="008C27C7" w:rsidRDefault="008C27C7" w:rsidP="008C27C7">
      <w:pPr>
        <w:jc w:val="both"/>
        <w:rPr>
          <w:rFonts w:eastAsia="DengXian"/>
          <w:sz w:val="22"/>
          <w:lang w:eastAsia="zh-CN"/>
        </w:rPr>
      </w:pPr>
    </w:p>
    <w:p w14:paraId="0276249C" w14:textId="4E61C55B" w:rsidR="008C27C7" w:rsidRDefault="00434F1E" w:rsidP="00D72D94">
      <w:pPr>
        <w:pStyle w:val="2"/>
        <w:numPr>
          <w:ilvl w:val="1"/>
          <w:numId w:val="18"/>
        </w:numPr>
        <w:jc w:val="both"/>
        <w:rPr>
          <w:color w:val="000000" w:themeColor="text1"/>
          <w:lang w:eastAsia="ja-JP"/>
        </w:rPr>
      </w:pPr>
      <w:r>
        <w:rPr>
          <w:color w:val="000000" w:themeColor="text1"/>
          <w:lang w:eastAsia="ja-JP"/>
        </w:rPr>
        <w:t xml:space="preserve"> </w:t>
      </w:r>
      <w:r w:rsidRPr="00434F1E">
        <w:rPr>
          <w:rFonts w:hint="eastAsia"/>
          <w:color w:val="000000" w:themeColor="text1"/>
          <w:lang w:eastAsia="ja-JP"/>
        </w:rPr>
        <w:t>Details</w:t>
      </w:r>
      <w:r w:rsidRPr="00434F1E">
        <w:rPr>
          <w:color w:val="000000" w:themeColor="text1"/>
          <w:lang w:eastAsia="ja-JP"/>
        </w:rPr>
        <w:t xml:space="preserve"> </w:t>
      </w:r>
      <w:r w:rsidRPr="00434F1E">
        <w:rPr>
          <w:rFonts w:hint="eastAsia"/>
          <w:color w:val="000000" w:themeColor="text1"/>
          <w:lang w:eastAsia="ja-JP"/>
        </w:rPr>
        <w:t>o</w:t>
      </w:r>
      <w:r w:rsidRPr="00434F1E">
        <w:rPr>
          <w:color w:val="000000" w:themeColor="text1"/>
          <w:lang w:eastAsia="ja-JP"/>
        </w:rPr>
        <w:t xml:space="preserve">n </w:t>
      </w:r>
      <w:r w:rsidR="008C27C7" w:rsidRPr="00434F1E">
        <w:rPr>
          <w:color w:val="000000" w:themeColor="text1"/>
          <w:lang w:eastAsia="ja-JP"/>
        </w:rPr>
        <w:t>RSSI</w:t>
      </w:r>
      <w:r w:rsidR="00985A41" w:rsidRPr="00434F1E">
        <w:rPr>
          <w:color w:val="000000" w:themeColor="text1"/>
          <w:lang w:eastAsia="ja-JP"/>
        </w:rPr>
        <w:t xml:space="preserve"> </w:t>
      </w:r>
      <w:r w:rsidRPr="00434F1E">
        <w:rPr>
          <w:color w:val="000000" w:themeColor="text1"/>
          <w:lang w:eastAsia="ja-JP"/>
        </w:rPr>
        <w:t>ba</w:t>
      </w:r>
      <w:r>
        <w:rPr>
          <w:color w:val="000000" w:themeColor="text1"/>
          <w:lang w:eastAsia="ja-JP"/>
        </w:rPr>
        <w:t xml:space="preserve">sed </w:t>
      </w:r>
      <w:r w:rsidR="00985A41">
        <w:rPr>
          <w:color w:val="000000" w:themeColor="text1"/>
          <w:lang w:eastAsia="ja-JP"/>
        </w:rPr>
        <w:t>UE-to-UE measurement</w:t>
      </w:r>
    </w:p>
    <w:p w14:paraId="0CA297DF" w14:textId="64271134" w:rsidR="003B5814" w:rsidRPr="0098706D" w:rsidRDefault="0011265A" w:rsidP="003B5814">
      <w:pPr>
        <w:tabs>
          <w:tab w:val="left" w:pos="630"/>
        </w:tabs>
        <w:jc w:val="both"/>
        <w:rPr>
          <w:rFonts w:eastAsia="DengXian"/>
          <w:sz w:val="22"/>
          <w:lang w:eastAsia="zh-CN"/>
        </w:rPr>
      </w:pPr>
      <w:r>
        <w:rPr>
          <w:rFonts w:eastAsia="DengXian" w:hint="eastAsia"/>
          <w:sz w:val="22"/>
          <w:lang w:eastAsia="zh-CN"/>
        </w:rPr>
        <w:t>For</w:t>
      </w:r>
      <w:r>
        <w:rPr>
          <w:rFonts w:eastAsia="DengXian"/>
          <w:sz w:val="22"/>
          <w:lang w:eastAsia="zh-CN"/>
        </w:rPr>
        <w:t xml:space="preserve"> </w:t>
      </w:r>
      <w:r w:rsidR="00C75575">
        <w:rPr>
          <w:rFonts w:eastAsia="DengXian"/>
          <w:sz w:val="22"/>
          <w:lang w:eastAsia="zh-CN"/>
        </w:rPr>
        <w:t>RSSI-based UE-to-UE CLI measurement,</w:t>
      </w:r>
      <w:r w:rsidR="001671AD">
        <w:rPr>
          <w:rFonts w:eastAsia="DengXian"/>
          <w:sz w:val="22"/>
          <w:lang w:eastAsia="zh-CN"/>
        </w:rPr>
        <w:t xml:space="preserve"> one issue is about the measurement resource configuration. In the last RAN1 meeting,</w:t>
      </w:r>
      <w:r w:rsidR="00C75575">
        <w:rPr>
          <w:rFonts w:eastAsia="DengXian"/>
          <w:sz w:val="22"/>
          <w:lang w:eastAsia="zh-CN"/>
        </w:rPr>
        <w:t xml:space="preserve"> it was agreed that </w:t>
      </w:r>
      <w:r w:rsidR="003B5814" w:rsidRPr="0098706D">
        <w:rPr>
          <w:rFonts w:eastAsia="DengXian"/>
          <w:sz w:val="22"/>
          <w:lang w:eastAsia="zh-CN"/>
        </w:rPr>
        <w:t>UE can be configured with a set of resource elements to measure UE-</w:t>
      </w:r>
      <w:r w:rsidR="00DD1659" w:rsidRPr="0098706D">
        <w:rPr>
          <w:rFonts w:eastAsia="DengXian" w:hint="eastAsia"/>
          <w:sz w:val="22"/>
          <w:lang w:eastAsia="zh-CN"/>
        </w:rPr>
        <w:t>to-</w:t>
      </w:r>
      <w:r w:rsidR="003B5814" w:rsidRPr="0098706D">
        <w:rPr>
          <w:rFonts w:eastAsia="DengXian"/>
          <w:sz w:val="22"/>
          <w:lang w:eastAsia="zh-CN"/>
        </w:rPr>
        <w:t>UE CL interference.</w:t>
      </w:r>
      <w:r w:rsidR="00280977" w:rsidRPr="0098706D">
        <w:rPr>
          <w:rFonts w:eastAsia="DengXian"/>
          <w:sz w:val="22"/>
          <w:lang w:eastAsia="zh-CN"/>
        </w:rPr>
        <w:t xml:space="preserve"> </w:t>
      </w:r>
      <w:r w:rsidR="0098706D">
        <w:rPr>
          <w:rFonts w:eastAsia="DengXian" w:hint="eastAsia"/>
          <w:sz w:val="22"/>
          <w:lang w:eastAsia="zh-CN"/>
        </w:rPr>
        <w:t>The</w:t>
      </w:r>
      <w:r w:rsidR="0098706D">
        <w:rPr>
          <w:rFonts w:eastAsia="DengXian"/>
          <w:sz w:val="22"/>
          <w:lang w:eastAsia="zh-CN"/>
        </w:rPr>
        <w:t xml:space="preserve"> </w:t>
      </w:r>
      <w:r w:rsidR="0098706D">
        <w:rPr>
          <w:rFonts w:eastAsia="DengXian" w:hint="eastAsia"/>
          <w:sz w:val="22"/>
          <w:lang w:eastAsia="zh-CN"/>
        </w:rPr>
        <w:t>details</w:t>
      </w:r>
      <w:r w:rsidR="0098706D">
        <w:rPr>
          <w:rFonts w:eastAsia="DengXian"/>
          <w:sz w:val="22"/>
          <w:lang w:eastAsia="zh-CN"/>
        </w:rPr>
        <w:t xml:space="preserve"> are still FFS. </w:t>
      </w:r>
      <w:r w:rsidR="006D6D0D">
        <w:rPr>
          <w:rFonts w:eastAsia="DengXian"/>
          <w:sz w:val="22"/>
          <w:lang w:eastAsia="zh-CN"/>
        </w:rPr>
        <w:t xml:space="preserve">Generally, </w:t>
      </w:r>
      <w:r w:rsidR="009848F1">
        <w:rPr>
          <w:rFonts w:eastAsia="DengXian"/>
          <w:sz w:val="22"/>
          <w:lang w:eastAsia="zh-CN"/>
        </w:rPr>
        <w:t xml:space="preserve">two </w:t>
      </w:r>
      <w:r w:rsidR="00607EB6">
        <w:rPr>
          <w:rFonts w:eastAsia="DengXian"/>
          <w:sz w:val="22"/>
          <w:lang w:eastAsia="zh-CN"/>
        </w:rPr>
        <w:t>options can be considered for the set of resource elements configuration</w:t>
      </w:r>
      <w:r w:rsidR="00063DB3">
        <w:rPr>
          <w:rFonts w:eastAsia="DengXian"/>
          <w:sz w:val="22"/>
          <w:lang w:eastAsia="zh-CN"/>
        </w:rPr>
        <w:t>:</w:t>
      </w:r>
    </w:p>
    <w:p w14:paraId="6B357A16" w14:textId="37390BD2" w:rsidR="002C5F57" w:rsidRPr="004636B7" w:rsidRDefault="004F777E" w:rsidP="00D72D94">
      <w:pPr>
        <w:pStyle w:val="af9"/>
        <w:numPr>
          <w:ilvl w:val="0"/>
          <w:numId w:val="19"/>
        </w:numPr>
        <w:tabs>
          <w:tab w:val="left" w:pos="630"/>
        </w:tabs>
        <w:ind w:firstLineChars="0"/>
        <w:jc w:val="both"/>
        <w:rPr>
          <w:rFonts w:ascii="Times New Roman" w:eastAsia="DengXian" w:hAnsi="Times New Roman"/>
          <w:sz w:val="22"/>
          <w:lang w:eastAsia="zh-CN"/>
        </w:rPr>
      </w:pPr>
      <w:r w:rsidRPr="004636B7">
        <w:rPr>
          <w:rFonts w:ascii="Times New Roman" w:eastAsia="DengXian" w:hAnsi="Times New Roman" w:hint="eastAsia"/>
          <w:sz w:val="22"/>
          <w:lang w:eastAsia="zh-CN"/>
        </w:rPr>
        <w:t xml:space="preserve">Option 1: </w:t>
      </w:r>
      <w:r w:rsidR="00E7109B">
        <w:rPr>
          <w:rFonts w:ascii="Times New Roman" w:eastAsia="DengXian" w:hAnsi="Times New Roman"/>
          <w:sz w:val="22"/>
          <w:lang w:eastAsia="zh-CN"/>
        </w:rPr>
        <w:t xml:space="preserve">the set of resource elements </w:t>
      </w:r>
      <w:r w:rsidR="00B16AAC">
        <w:rPr>
          <w:rFonts w:ascii="Times New Roman" w:eastAsia="DengXian" w:hAnsi="Times New Roman"/>
          <w:sz w:val="22"/>
          <w:lang w:eastAsia="zh-CN"/>
        </w:rPr>
        <w:t>is SRS resource</w:t>
      </w:r>
      <w:r w:rsidR="00276FE1">
        <w:rPr>
          <w:rFonts w:ascii="Times New Roman" w:eastAsia="DengXian" w:hAnsi="Times New Roman"/>
          <w:sz w:val="22"/>
          <w:lang w:eastAsia="zh-CN"/>
        </w:rPr>
        <w:t>, i.e., SRS-based measurement.</w:t>
      </w:r>
    </w:p>
    <w:p w14:paraId="7D18497D" w14:textId="71D5A759" w:rsidR="004F777E" w:rsidRPr="004636B7" w:rsidRDefault="004F777E" w:rsidP="00D72D94">
      <w:pPr>
        <w:pStyle w:val="af9"/>
        <w:numPr>
          <w:ilvl w:val="0"/>
          <w:numId w:val="19"/>
        </w:numPr>
        <w:tabs>
          <w:tab w:val="left" w:pos="630"/>
        </w:tabs>
        <w:ind w:firstLineChars="0"/>
        <w:jc w:val="both"/>
        <w:rPr>
          <w:rFonts w:ascii="Times New Roman" w:eastAsia="DengXian" w:hAnsi="Times New Roman"/>
          <w:sz w:val="22"/>
          <w:lang w:eastAsia="zh-CN"/>
        </w:rPr>
      </w:pPr>
      <w:r w:rsidRPr="004636B7">
        <w:rPr>
          <w:rFonts w:ascii="Times New Roman" w:eastAsia="DengXian" w:hAnsi="Times New Roman"/>
          <w:sz w:val="22"/>
          <w:lang w:eastAsia="zh-CN"/>
        </w:rPr>
        <w:t xml:space="preserve">Option 2: </w:t>
      </w:r>
      <w:r w:rsidR="00B16AAC">
        <w:rPr>
          <w:rFonts w:ascii="Times New Roman" w:eastAsia="DengXian" w:hAnsi="Times New Roman"/>
          <w:sz w:val="22"/>
          <w:lang w:eastAsia="zh-CN"/>
        </w:rPr>
        <w:t>the set of resource elements is DMRS resource</w:t>
      </w:r>
      <w:r w:rsidR="00276FE1">
        <w:rPr>
          <w:rFonts w:ascii="Times New Roman" w:eastAsia="DengXian" w:hAnsi="Times New Roman"/>
          <w:sz w:val="22"/>
          <w:lang w:eastAsia="zh-CN"/>
        </w:rPr>
        <w:t>, i.e., DMRS-based measurement.</w:t>
      </w:r>
    </w:p>
    <w:p w14:paraId="3588FC7F" w14:textId="10872737" w:rsidR="001C6477" w:rsidRDefault="006A67A8" w:rsidP="00763143">
      <w:pPr>
        <w:jc w:val="both"/>
        <w:rPr>
          <w:rFonts w:eastAsia="DengXian"/>
          <w:sz w:val="22"/>
          <w:lang w:eastAsia="zh-CN"/>
        </w:rPr>
      </w:pPr>
      <w:r>
        <w:rPr>
          <w:rFonts w:eastAsia="DengXian"/>
          <w:sz w:val="22"/>
          <w:lang w:eastAsia="zh-CN"/>
        </w:rPr>
        <w:t xml:space="preserve">For </w:t>
      </w:r>
      <w:r w:rsidR="007215FA">
        <w:rPr>
          <w:rFonts w:eastAsia="DengXian"/>
          <w:sz w:val="22"/>
          <w:lang w:eastAsia="zh-CN"/>
        </w:rPr>
        <w:t>option 1</w:t>
      </w:r>
      <w:r>
        <w:rPr>
          <w:rFonts w:eastAsia="DengXian"/>
          <w:sz w:val="22"/>
          <w:lang w:eastAsia="zh-CN"/>
        </w:rPr>
        <w:t xml:space="preserve">, </w:t>
      </w:r>
      <w:r w:rsidR="00600831">
        <w:rPr>
          <w:rFonts w:eastAsia="DengXian"/>
          <w:sz w:val="22"/>
          <w:lang w:eastAsia="zh-CN"/>
        </w:rPr>
        <w:t>t</w:t>
      </w:r>
      <w:r w:rsidR="00DD1F0E">
        <w:rPr>
          <w:rFonts w:eastAsia="DengXian"/>
          <w:sz w:val="22"/>
          <w:lang w:eastAsia="zh-CN"/>
        </w:rPr>
        <w:t xml:space="preserve">wo approaches can be considered for RSSI-measurement. One approach is </w:t>
      </w:r>
      <w:r w:rsidR="004D5DBC">
        <w:rPr>
          <w:rFonts w:eastAsia="DengXian"/>
          <w:sz w:val="22"/>
          <w:lang w:eastAsia="zh-CN"/>
        </w:rPr>
        <w:t>SRS-based measurement without UE identification.</w:t>
      </w:r>
      <w:r w:rsidR="009B1E43">
        <w:rPr>
          <w:rFonts w:eastAsia="DengXian"/>
          <w:sz w:val="22"/>
          <w:lang w:eastAsia="zh-CN"/>
        </w:rPr>
        <w:t xml:space="preserve"> </w:t>
      </w:r>
      <w:r w:rsidR="009B1E43">
        <w:rPr>
          <w:rFonts w:eastAsia="DengXian" w:hint="eastAsia"/>
          <w:sz w:val="22"/>
          <w:lang w:eastAsia="zh-CN"/>
        </w:rPr>
        <w:t>In</w:t>
      </w:r>
      <w:r w:rsidR="009B1E43">
        <w:rPr>
          <w:rFonts w:eastAsia="DengXian"/>
          <w:sz w:val="22"/>
          <w:lang w:eastAsia="zh-CN"/>
        </w:rPr>
        <w:t xml:space="preserve"> </w:t>
      </w:r>
      <w:r w:rsidR="009B1E43">
        <w:rPr>
          <w:rFonts w:eastAsia="DengXian" w:hint="eastAsia"/>
          <w:sz w:val="22"/>
          <w:lang w:eastAsia="zh-CN"/>
        </w:rPr>
        <w:t>this</w:t>
      </w:r>
      <w:r w:rsidR="009B1E43">
        <w:rPr>
          <w:rFonts w:eastAsia="DengXian"/>
          <w:sz w:val="22"/>
          <w:lang w:eastAsia="zh-CN"/>
        </w:rPr>
        <w:t xml:space="preserve"> </w:t>
      </w:r>
      <w:r w:rsidR="009B1E43">
        <w:rPr>
          <w:rFonts w:eastAsia="DengXian" w:hint="eastAsia"/>
          <w:sz w:val="22"/>
          <w:lang w:eastAsia="zh-CN"/>
        </w:rPr>
        <w:t>way</w:t>
      </w:r>
      <w:r w:rsidR="009B1E43">
        <w:rPr>
          <w:rFonts w:eastAsia="DengXian"/>
          <w:sz w:val="22"/>
          <w:lang w:eastAsia="zh-CN"/>
        </w:rPr>
        <w:t xml:space="preserve">, </w:t>
      </w:r>
      <w:r w:rsidR="002D6038">
        <w:rPr>
          <w:rFonts w:eastAsia="DengXian"/>
          <w:sz w:val="22"/>
          <w:lang w:eastAsia="zh-CN"/>
        </w:rPr>
        <w:t xml:space="preserve">victim UE can </w:t>
      </w:r>
      <w:r w:rsidR="00884CCC">
        <w:rPr>
          <w:rFonts w:eastAsia="DengXian"/>
          <w:sz w:val="22"/>
          <w:lang w:eastAsia="zh-CN"/>
        </w:rPr>
        <w:t>only measure the total received power on the meaurement resource.</w:t>
      </w:r>
      <w:r w:rsidR="004D5DBC">
        <w:rPr>
          <w:rFonts w:eastAsia="DengXian"/>
          <w:sz w:val="22"/>
          <w:lang w:eastAsia="zh-CN"/>
        </w:rPr>
        <w:t xml:space="preserve"> </w:t>
      </w:r>
      <w:r w:rsidR="00D01156">
        <w:rPr>
          <w:rFonts w:eastAsia="DengXian"/>
          <w:sz w:val="22"/>
          <w:lang w:eastAsia="zh-CN"/>
        </w:rPr>
        <w:t xml:space="preserve">One concern about this appraocah is that SRS is always transmitted for RRC-CONNECTTED UEs regardless of whether the UEs are scheduled, therefore, when the UE is not scheduled while SRS is transmitted, SRS-based interference measurement may overestimate the CLI level. </w:t>
      </w:r>
      <w:r w:rsidR="007C0425">
        <w:rPr>
          <w:rFonts w:eastAsia="DengXian"/>
          <w:sz w:val="22"/>
          <w:lang w:eastAsia="zh-CN"/>
        </w:rPr>
        <w:t>Besides,</w:t>
      </w:r>
      <w:r w:rsidR="00D01156">
        <w:rPr>
          <w:rFonts w:eastAsia="DengXian"/>
          <w:sz w:val="22"/>
          <w:lang w:eastAsia="zh-CN"/>
        </w:rPr>
        <w:t xml:space="preserve"> </w:t>
      </w:r>
      <w:r w:rsidR="007C0425">
        <w:rPr>
          <w:rFonts w:eastAsia="DengXian"/>
          <w:sz w:val="22"/>
          <w:lang w:eastAsia="zh-CN"/>
        </w:rPr>
        <w:lastRenderedPageBreak/>
        <w:t xml:space="preserve">considering </w:t>
      </w:r>
      <w:r w:rsidR="00D01156">
        <w:rPr>
          <w:rFonts w:eastAsia="DengXian"/>
          <w:sz w:val="22"/>
          <w:lang w:eastAsia="zh-CN"/>
        </w:rPr>
        <w:t xml:space="preserve">SRS is not transmitted together with </w:t>
      </w:r>
      <w:r w:rsidR="00842153">
        <w:rPr>
          <w:rFonts w:eastAsia="DengXian"/>
          <w:sz w:val="22"/>
          <w:lang w:eastAsia="zh-CN"/>
        </w:rPr>
        <w:t xml:space="preserve">scheduled </w:t>
      </w:r>
      <w:r w:rsidR="00D01156">
        <w:rPr>
          <w:rFonts w:eastAsia="DengXian"/>
          <w:sz w:val="22"/>
          <w:lang w:eastAsia="zh-CN"/>
        </w:rPr>
        <w:t xml:space="preserve">data, so it may not reflect the actual interference level during a certain measurement period. </w:t>
      </w:r>
      <w:r w:rsidR="00DD1F0E">
        <w:rPr>
          <w:rFonts w:eastAsia="DengXian"/>
          <w:sz w:val="22"/>
          <w:lang w:eastAsia="zh-CN"/>
        </w:rPr>
        <w:t xml:space="preserve"> </w:t>
      </w:r>
      <w:r w:rsidR="00BD551B">
        <w:rPr>
          <w:rFonts w:eastAsia="DengXian"/>
          <w:sz w:val="22"/>
          <w:lang w:eastAsia="zh-CN"/>
        </w:rPr>
        <w:t xml:space="preserve">Another approach is SRS-based measurement with UE identification. </w:t>
      </w:r>
      <w:r w:rsidR="00B309FA">
        <w:rPr>
          <w:rFonts w:eastAsia="DengXian"/>
          <w:sz w:val="22"/>
          <w:lang w:eastAsia="zh-CN"/>
        </w:rPr>
        <w:t xml:space="preserve">In this case, </w:t>
      </w:r>
      <w:r w:rsidR="00925B52">
        <w:rPr>
          <w:rFonts w:eastAsia="DengXian"/>
          <w:sz w:val="22"/>
          <w:lang w:eastAsia="zh-CN"/>
        </w:rPr>
        <w:t xml:space="preserve">interfering UEs can be identified </w:t>
      </w:r>
      <w:r w:rsidR="0065608B">
        <w:rPr>
          <w:rFonts w:eastAsia="DengXian"/>
          <w:sz w:val="22"/>
          <w:lang w:eastAsia="zh-CN"/>
        </w:rPr>
        <w:t xml:space="preserve">if </w:t>
      </w:r>
      <w:r w:rsidR="00404FC7">
        <w:rPr>
          <w:rFonts w:eastAsia="DengXian"/>
          <w:sz w:val="22"/>
          <w:lang w:eastAsia="zh-CN"/>
        </w:rPr>
        <w:t xml:space="preserve">time/frequency resource specific SRS is configured. However, </w:t>
      </w:r>
      <w:r w:rsidR="004F7F4E">
        <w:rPr>
          <w:rFonts w:eastAsia="DengXian"/>
          <w:sz w:val="22"/>
          <w:lang w:eastAsia="zh-CN"/>
        </w:rPr>
        <w:t xml:space="preserve">since </w:t>
      </w:r>
      <w:r w:rsidR="00EB0DF9">
        <w:rPr>
          <w:rFonts w:eastAsia="DengXian"/>
          <w:sz w:val="22"/>
          <w:lang w:eastAsia="zh-CN"/>
        </w:rPr>
        <w:t>code-domain multiplexing SRS cannot be distinguished by RSSI based m</w:t>
      </w:r>
      <w:r w:rsidR="004F7F4E">
        <w:rPr>
          <w:rFonts w:eastAsia="DengXian"/>
          <w:sz w:val="22"/>
          <w:lang w:eastAsia="zh-CN"/>
        </w:rPr>
        <w:t xml:space="preserve">easurement, </w:t>
      </w:r>
      <w:r w:rsidR="00EB0DF9">
        <w:rPr>
          <w:rFonts w:eastAsia="DengXian"/>
          <w:sz w:val="22"/>
          <w:lang w:eastAsia="zh-CN"/>
        </w:rPr>
        <w:t xml:space="preserve">the </w:t>
      </w:r>
      <w:r w:rsidR="004F7F4E">
        <w:rPr>
          <w:rFonts w:eastAsia="DengXian"/>
          <w:sz w:val="22"/>
          <w:lang w:eastAsia="zh-CN"/>
        </w:rPr>
        <w:t>measurement overhead needs to be considered.</w:t>
      </w:r>
      <w:r w:rsidR="007369DF">
        <w:rPr>
          <w:rFonts w:eastAsia="DengXian"/>
          <w:sz w:val="22"/>
          <w:lang w:eastAsia="zh-CN"/>
        </w:rPr>
        <w:t xml:space="preserve"> </w:t>
      </w:r>
      <w:r w:rsidR="002D40CE">
        <w:rPr>
          <w:rFonts w:eastAsia="DengXian"/>
          <w:sz w:val="22"/>
          <w:lang w:eastAsia="zh-CN"/>
        </w:rPr>
        <w:t>To estimat</w:t>
      </w:r>
      <w:r w:rsidR="006F7706">
        <w:rPr>
          <w:rFonts w:eastAsia="DengXian"/>
          <w:sz w:val="22"/>
          <w:lang w:eastAsia="zh-CN"/>
        </w:rPr>
        <w:t xml:space="preserve">e the possible SRS overhead, we observe the number of active UEs in indoor hotspot scenario as shown in Fig.1. </w:t>
      </w:r>
      <w:r w:rsidR="005A6552">
        <w:rPr>
          <w:rFonts w:eastAsia="DengXian"/>
          <w:sz w:val="22"/>
          <w:lang w:eastAsia="zh-CN"/>
        </w:rPr>
        <w:t xml:space="preserve">It can be seen that when </w:t>
      </w:r>
      <w:r w:rsidR="005F5558">
        <w:rPr>
          <w:rFonts w:eastAsia="DengXian"/>
          <w:sz w:val="22"/>
          <w:lang w:eastAsia="zh-CN"/>
        </w:rPr>
        <w:t xml:space="preserve">MMSE-IRC is used for gNB-to-gNB interference mitigation, </w:t>
      </w:r>
      <w:r w:rsidR="00AC174E">
        <w:rPr>
          <w:rFonts w:eastAsia="DengXian"/>
          <w:sz w:val="22"/>
          <w:lang w:eastAsia="zh-CN"/>
        </w:rPr>
        <w:t xml:space="preserve">the number of active UEs in the network </w:t>
      </w:r>
      <w:r w:rsidR="00645280">
        <w:rPr>
          <w:rFonts w:eastAsia="DengXian"/>
          <w:sz w:val="22"/>
          <w:lang w:eastAsia="zh-CN"/>
        </w:rPr>
        <w:t xml:space="preserve">ranges from 0~18. </w:t>
      </w:r>
      <w:r w:rsidR="00EB58A7">
        <w:rPr>
          <w:rFonts w:eastAsia="DengXian"/>
          <w:sz w:val="22"/>
          <w:lang w:eastAsia="zh-CN"/>
        </w:rPr>
        <w:t>In fact,</w:t>
      </w:r>
      <w:r w:rsidR="00614907">
        <w:rPr>
          <w:rFonts w:eastAsia="DengXian"/>
          <w:sz w:val="22"/>
          <w:lang w:eastAsia="zh-CN"/>
        </w:rPr>
        <w:t xml:space="preserve"> </w:t>
      </w:r>
      <w:r w:rsidR="00614907">
        <w:rPr>
          <w:rFonts w:eastAsia="DengXian" w:hint="eastAsia"/>
          <w:sz w:val="22"/>
          <w:lang w:eastAsia="zh-CN"/>
        </w:rPr>
        <w:t>the number of active</w:t>
      </w:r>
      <w:r w:rsidR="00614907">
        <w:rPr>
          <w:rFonts w:eastAsia="DengXian"/>
          <w:sz w:val="22"/>
          <w:lang w:eastAsia="zh-CN"/>
        </w:rPr>
        <w:t xml:space="preserve"> UEs is smaller than </w:t>
      </w:r>
      <w:r w:rsidR="00E00723">
        <w:rPr>
          <w:rFonts w:eastAsia="DengXian"/>
          <w:sz w:val="22"/>
          <w:lang w:eastAsia="zh-CN"/>
        </w:rPr>
        <w:t>10</w:t>
      </w:r>
      <w:r w:rsidR="00EB58A7">
        <w:rPr>
          <w:rFonts w:eastAsia="DengXian"/>
          <w:sz w:val="22"/>
          <w:lang w:eastAsia="zh-CN"/>
        </w:rPr>
        <w:t xml:space="preserve"> </w:t>
      </w:r>
      <w:r w:rsidR="00EB58A7">
        <w:rPr>
          <w:rFonts w:eastAsia="DengXian" w:hint="eastAsia"/>
          <w:sz w:val="22"/>
          <w:lang w:eastAsia="zh-CN"/>
        </w:rPr>
        <w:t>in most cases</w:t>
      </w:r>
      <w:r w:rsidR="00E00723">
        <w:rPr>
          <w:rFonts w:eastAsia="DengXian"/>
          <w:sz w:val="22"/>
          <w:lang w:eastAsia="zh-CN"/>
        </w:rPr>
        <w:t xml:space="preserve">. In this sense, the </w:t>
      </w:r>
      <w:r w:rsidR="000E01F3">
        <w:rPr>
          <w:rFonts w:eastAsia="DengXian"/>
          <w:sz w:val="22"/>
          <w:lang w:eastAsia="zh-CN"/>
        </w:rPr>
        <w:t xml:space="preserve">measurement </w:t>
      </w:r>
      <w:r w:rsidR="00E00723">
        <w:rPr>
          <w:rFonts w:eastAsia="DengXian"/>
          <w:sz w:val="22"/>
          <w:lang w:eastAsia="zh-CN"/>
        </w:rPr>
        <w:t xml:space="preserve">overhead is not </w:t>
      </w:r>
      <w:r w:rsidR="000E01F3">
        <w:rPr>
          <w:rFonts w:eastAsia="DengXian"/>
          <w:sz w:val="22"/>
          <w:lang w:eastAsia="zh-CN"/>
        </w:rPr>
        <w:t xml:space="preserve">very significant. </w:t>
      </w:r>
    </w:p>
    <w:p w14:paraId="53EB004A" w14:textId="0577FE8E" w:rsidR="00CD448A" w:rsidRDefault="00CD448A" w:rsidP="00E34454">
      <w:pPr>
        <w:jc w:val="center"/>
        <w:rPr>
          <w:rFonts w:eastAsia="DengXian"/>
          <w:sz w:val="22"/>
          <w:lang w:eastAsia="zh-CN"/>
        </w:rPr>
      </w:pPr>
    </w:p>
    <w:p w14:paraId="5065F225" w14:textId="537C5137" w:rsidR="00E34454" w:rsidRDefault="00CD448A" w:rsidP="00E34454">
      <w:pPr>
        <w:jc w:val="center"/>
        <w:rPr>
          <w:rFonts w:eastAsia="DengXian"/>
          <w:sz w:val="22"/>
          <w:lang w:eastAsia="zh-CN"/>
        </w:rPr>
      </w:pPr>
      <w:r>
        <w:rPr>
          <w:lang w:eastAsia="ja-JP"/>
        </w:rPr>
        <w:drawing>
          <wp:inline distT="0" distB="0" distL="0" distR="0" wp14:anchorId="2D848D35" wp14:editId="5B48EC03">
            <wp:extent cx="2739600" cy="2030012"/>
            <wp:effectExtent l="0" t="0" r="3810" b="8890"/>
            <wp:docPr id="2" name="图片 2" descr="C:\Users\guosz\AppData\Local\Microsoft\Windows\INetCache\Content.Word\Active_UE_Numb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uosz\AppData\Local\Microsoft\Windows\INetCache\Content.Word\Active_UE_Number.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39600" cy="2030012"/>
                    </a:xfrm>
                    <a:prstGeom prst="rect">
                      <a:avLst/>
                    </a:prstGeom>
                    <a:noFill/>
                    <a:ln>
                      <a:noFill/>
                    </a:ln>
                  </pic:spPr>
                </pic:pic>
              </a:graphicData>
            </a:graphic>
          </wp:inline>
        </w:drawing>
      </w:r>
    </w:p>
    <w:p w14:paraId="5E6E5C93" w14:textId="5037BECC" w:rsidR="00E34454" w:rsidRDefault="00E34454" w:rsidP="00E34454">
      <w:pPr>
        <w:jc w:val="center"/>
        <w:rPr>
          <w:rFonts w:eastAsia="DengXian"/>
          <w:sz w:val="22"/>
          <w:lang w:eastAsia="zh-CN"/>
        </w:rPr>
      </w:pPr>
      <w:r>
        <w:rPr>
          <w:rFonts w:eastAsia="DengXian" w:hint="eastAsia"/>
          <w:sz w:val="22"/>
          <w:lang w:eastAsia="zh-CN"/>
        </w:rPr>
        <w:t>F</w:t>
      </w:r>
      <w:r>
        <w:rPr>
          <w:rFonts w:eastAsia="DengXian"/>
          <w:sz w:val="22"/>
          <w:lang w:eastAsia="zh-CN"/>
        </w:rPr>
        <w:t>ig.1 Number of active UEs in indoor hotspot scenario</w:t>
      </w:r>
    </w:p>
    <w:p w14:paraId="4C130177" w14:textId="162C64B5" w:rsidR="00A13B91" w:rsidRPr="003B5814" w:rsidRDefault="00A13B91" w:rsidP="00763143">
      <w:pPr>
        <w:jc w:val="both"/>
        <w:rPr>
          <w:rFonts w:eastAsia="DengXian"/>
          <w:sz w:val="22"/>
          <w:lang w:eastAsia="zh-CN"/>
        </w:rPr>
      </w:pPr>
      <w:r>
        <w:rPr>
          <w:rFonts w:eastAsia="DengXian"/>
          <w:sz w:val="22"/>
          <w:lang w:eastAsia="zh-CN"/>
        </w:rPr>
        <w:t xml:space="preserve">For option 2, </w:t>
      </w:r>
      <w:r w:rsidR="00866DE6">
        <w:rPr>
          <w:rFonts w:eastAsia="DengXian" w:hint="eastAsia"/>
          <w:sz w:val="22"/>
          <w:lang w:eastAsia="zh-CN"/>
        </w:rPr>
        <w:t>the</w:t>
      </w:r>
      <w:r w:rsidR="00866DE6">
        <w:rPr>
          <w:rFonts w:eastAsia="DengXian"/>
          <w:sz w:val="22"/>
          <w:lang w:eastAsia="zh-CN"/>
        </w:rPr>
        <w:t xml:space="preserve"> RSSI measurement on DMRS resource can reflect the actual CLI level since DMRS is always transmitted with scheduled data and same beamforming/precoding are applied for DMRS and the scheduled data.</w:t>
      </w:r>
      <w:r w:rsidR="00304652">
        <w:rPr>
          <w:rFonts w:eastAsiaTheme="minorEastAsia" w:hint="eastAsia"/>
          <w:sz w:val="22"/>
          <w:lang w:eastAsia="ja-JP"/>
        </w:rPr>
        <w:t xml:space="preserve"> </w:t>
      </w:r>
      <w:r w:rsidR="00383F31">
        <w:rPr>
          <w:rFonts w:eastAsiaTheme="minorEastAsia" w:hint="eastAsia"/>
          <w:sz w:val="22"/>
          <w:lang w:eastAsia="ja-JP"/>
        </w:rPr>
        <w:t xml:space="preserve">RSSI measurement on PUSCH will also provides similar measurement results. </w:t>
      </w:r>
      <w:r w:rsidR="00304652">
        <w:rPr>
          <w:rFonts w:eastAsiaTheme="minorEastAsia" w:hint="eastAsia"/>
          <w:sz w:val="22"/>
          <w:lang w:eastAsia="ja-JP"/>
        </w:rPr>
        <w:t>Therefore, RSSI measurement on DMRS can reflect interference due to actual PUSCH transmission.</w:t>
      </w:r>
      <w:r w:rsidR="00866DE6">
        <w:rPr>
          <w:rFonts w:eastAsia="DengXian"/>
          <w:sz w:val="22"/>
          <w:lang w:eastAsia="zh-CN"/>
        </w:rPr>
        <w:t xml:space="preserve"> However, </w:t>
      </w:r>
      <w:r w:rsidR="00FE62C5">
        <w:rPr>
          <w:rFonts w:eastAsia="DengXian"/>
          <w:sz w:val="22"/>
          <w:lang w:eastAsia="zh-CN"/>
        </w:rPr>
        <w:t xml:space="preserve">it cannot provide UE identification since DMRS sequence is </w:t>
      </w:r>
      <w:r w:rsidR="005D1326">
        <w:rPr>
          <w:rFonts w:eastAsia="DengXian"/>
          <w:sz w:val="22"/>
          <w:lang w:eastAsia="zh-CN"/>
        </w:rPr>
        <w:t xml:space="preserve">generally </w:t>
      </w:r>
      <w:r w:rsidR="00304652">
        <w:rPr>
          <w:rFonts w:eastAsiaTheme="minorEastAsia" w:hint="eastAsia"/>
          <w:sz w:val="22"/>
          <w:lang w:eastAsia="ja-JP"/>
        </w:rPr>
        <w:t>UE</w:t>
      </w:r>
      <w:r w:rsidR="005D1326">
        <w:rPr>
          <w:rFonts w:eastAsia="DengXian"/>
          <w:sz w:val="22"/>
          <w:lang w:eastAsia="zh-CN"/>
        </w:rPr>
        <w:t xml:space="preserve">-specific. </w:t>
      </w:r>
      <w:r w:rsidR="00786606">
        <w:rPr>
          <w:rFonts w:eastAsia="DengXian"/>
          <w:sz w:val="22"/>
          <w:lang w:eastAsia="zh-CN"/>
        </w:rPr>
        <w:t xml:space="preserve">In our view, since SRS-based measurement </w:t>
      </w:r>
      <w:r w:rsidR="00AF1A12">
        <w:rPr>
          <w:rFonts w:eastAsia="DengXian"/>
          <w:sz w:val="22"/>
          <w:lang w:eastAsia="zh-CN"/>
        </w:rPr>
        <w:t>can provide UE identification with considerable overhead, it is more benefitical for UE-to-UE interference mitigation.</w:t>
      </w:r>
    </w:p>
    <w:p w14:paraId="538DC864" w14:textId="6151498C" w:rsidR="00BF6F25" w:rsidRDefault="00BF6F25" w:rsidP="00763143">
      <w:pPr>
        <w:jc w:val="both"/>
        <w:rPr>
          <w:rFonts w:eastAsia="DengXian"/>
          <w:sz w:val="22"/>
          <w:lang w:eastAsia="zh-CN"/>
        </w:rPr>
      </w:pPr>
    </w:p>
    <w:p w14:paraId="067F5F3F" w14:textId="0FFAB981" w:rsidR="00E200C5" w:rsidRPr="008676D4" w:rsidRDefault="00E200C5" w:rsidP="008676D4">
      <w:pPr>
        <w:spacing w:afterLines="50" w:after="120"/>
        <w:jc w:val="both"/>
        <w:rPr>
          <w:rFonts w:eastAsia="DengXian"/>
          <w:b/>
          <w:sz w:val="22"/>
          <w:szCs w:val="22"/>
          <w:u w:val="single"/>
          <w:lang w:eastAsia="zh-CN"/>
        </w:rPr>
      </w:pPr>
      <w:r w:rsidRPr="008676D4">
        <w:rPr>
          <w:rFonts w:eastAsia="DengXian" w:hint="eastAsia"/>
          <w:b/>
          <w:sz w:val="22"/>
          <w:szCs w:val="22"/>
          <w:u w:val="single"/>
          <w:lang w:eastAsia="zh-CN"/>
        </w:rPr>
        <w:t>P</w:t>
      </w:r>
      <w:r w:rsidRPr="008676D4">
        <w:rPr>
          <w:rFonts w:eastAsia="DengXian"/>
          <w:b/>
          <w:sz w:val="22"/>
          <w:szCs w:val="22"/>
          <w:u w:val="single"/>
          <w:lang w:eastAsia="zh-CN"/>
        </w:rPr>
        <w:t>roposal 2:</w:t>
      </w:r>
    </w:p>
    <w:p w14:paraId="20AB55B1" w14:textId="7281122F" w:rsidR="00E200C5" w:rsidRPr="004D7C18" w:rsidRDefault="00451A7E" w:rsidP="00D72D94">
      <w:pPr>
        <w:pStyle w:val="af9"/>
        <w:numPr>
          <w:ilvl w:val="0"/>
          <w:numId w:val="20"/>
        </w:numPr>
        <w:spacing w:afterLines="50" w:after="120"/>
        <w:ind w:firstLineChars="0"/>
        <w:jc w:val="both"/>
        <w:rPr>
          <w:rFonts w:ascii="Times New Roman" w:eastAsia="DengXian" w:hAnsi="Times New Roman"/>
          <w:i/>
          <w:sz w:val="22"/>
          <w:szCs w:val="22"/>
          <w:lang w:eastAsia="zh-CN"/>
        </w:rPr>
      </w:pPr>
      <w:r w:rsidRPr="004D7C18">
        <w:rPr>
          <w:rFonts w:ascii="Times New Roman" w:eastAsia="DengXian" w:hAnsi="Times New Roman"/>
          <w:i/>
          <w:sz w:val="22"/>
          <w:szCs w:val="22"/>
          <w:lang w:eastAsia="zh-CN"/>
        </w:rPr>
        <w:t xml:space="preserve">For RSSI-based UE-to-UE </w:t>
      </w:r>
      <w:r w:rsidR="00DA60C6">
        <w:rPr>
          <w:rFonts w:ascii="Times New Roman" w:eastAsia="DengXian" w:hAnsi="Times New Roman"/>
          <w:i/>
          <w:sz w:val="22"/>
          <w:szCs w:val="22"/>
          <w:lang w:eastAsia="zh-CN"/>
        </w:rPr>
        <w:t xml:space="preserve">interference </w:t>
      </w:r>
      <w:r w:rsidRPr="004D7C18">
        <w:rPr>
          <w:rFonts w:ascii="Times New Roman" w:eastAsia="DengXian" w:hAnsi="Times New Roman"/>
          <w:i/>
          <w:sz w:val="22"/>
          <w:szCs w:val="22"/>
          <w:lang w:eastAsia="zh-CN"/>
        </w:rPr>
        <w:t>measurement,</w:t>
      </w:r>
      <w:r w:rsidR="00F950FE" w:rsidRPr="004D7C18">
        <w:rPr>
          <w:rFonts w:ascii="Times New Roman" w:eastAsia="DengXian" w:hAnsi="Times New Roman"/>
          <w:i/>
          <w:sz w:val="22"/>
          <w:szCs w:val="22"/>
          <w:lang w:eastAsia="zh-CN"/>
        </w:rPr>
        <w:t xml:space="preserve"> </w:t>
      </w:r>
      <w:r w:rsidR="008676D4" w:rsidRPr="004D7C18">
        <w:rPr>
          <w:rFonts w:ascii="Times New Roman" w:eastAsia="DengXian" w:hAnsi="Times New Roman"/>
          <w:i/>
          <w:sz w:val="22"/>
          <w:szCs w:val="22"/>
          <w:lang w:eastAsia="zh-CN"/>
        </w:rPr>
        <w:t xml:space="preserve">the set of resource elements can be </w:t>
      </w:r>
      <w:r w:rsidR="005B53F7">
        <w:rPr>
          <w:rFonts w:ascii="Times New Roman" w:eastAsia="DengXian" w:hAnsi="Times New Roman"/>
          <w:i/>
          <w:sz w:val="22"/>
          <w:szCs w:val="22"/>
          <w:lang w:eastAsia="zh-CN"/>
        </w:rPr>
        <w:t>SRS</w:t>
      </w:r>
      <w:r w:rsidR="00F950FE" w:rsidRPr="004D7C18">
        <w:rPr>
          <w:rFonts w:ascii="Times New Roman" w:eastAsia="DengXian" w:hAnsi="Times New Roman"/>
          <w:i/>
          <w:sz w:val="22"/>
          <w:szCs w:val="22"/>
          <w:lang w:eastAsia="zh-CN"/>
        </w:rPr>
        <w:t xml:space="preserve"> resource</w:t>
      </w:r>
      <w:r w:rsidR="008676D4" w:rsidRPr="004D7C18">
        <w:rPr>
          <w:rFonts w:ascii="Times New Roman" w:eastAsia="DengXian" w:hAnsi="Times New Roman"/>
          <w:i/>
          <w:sz w:val="22"/>
          <w:szCs w:val="22"/>
          <w:lang w:eastAsia="zh-CN"/>
        </w:rPr>
        <w:t>.</w:t>
      </w:r>
    </w:p>
    <w:p w14:paraId="1D076DC1" w14:textId="0F271E8B" w:rsidR="00575504" w:rsidRPr="00304652" w:rsidRDefault="00F22C0C" w:rsidP="00575504">
      <w:pPr>
        <w:jc w:val="both"/>
        <w:rPr>
          <w:rFonts w:eastAsiaTheme="minorEastAsia"/>
          <w:sz w:val="22"/>
          <w:lang w:val="en-GB" w:eastAsia="ja-JP"/>
        </w:rPr>
      </w:pPr>
      <w:r>
        <w:rPr>
          <w:rFonts w:eastAsia="DengXian"/>
          <w:sz w:val="22"/>
          <w:lang w:eastAsia="zh-CN"/>
        </w:rPr>
        <w:t>A</w:t>
      </w:r>
      <w:r w:rsidR="004C20B9" w:rsidRPr="008E56C1">
        <w:rPr>
          <w:rFonts w:eastAsia="DengXian"/>
          <w:sz w:val="22"/>
          <w:lang w:eastAsia="zh-CN"/>
        </w:rPr>
        <w:t xml:space="preserve">nother issue on RSSI-based measurement is whether </w:t>
      </w:r>
      <w:r w:rsidR="0056398E" w:rsidRPr="008E56C1">
        <w:rPr>
          <w:rFonts w:eastAsia="DengXian"/>
          <w:sz w:val="22"/>
          <w:lang w:eastAsia="zh-CN"/>
        </w:rPr>
        <w:t>the specification should provide a mechanism to avoid potential DL transmission in</w:t>
      </w:r>
      <w:r w:rsidR="00292CD7" w:rsidRPr="008E56C1">
        <w:rPr>
          <w:rFonts w:eastAsia="DengXian"/>
          <w:sz w:val="22"/>
          <w:lang w:eastAsia="zh-CN"/>
        </w:rPr>
        <w:t xml:space="preserve"> the RSSI measurement resource elements fo</w:t>
      </w:r>
      <w:r w:rsidR="00292CD7" w:rsidRPr="008E56C1">
        <w:rPr>
          <w:rFonts w:eastAsia="DengXian" w:hint="eastAsia"/>
          <w:sz w:val="22"/>
          <w:lang w:eastAsia="zh-CN"/>
        </w:rPr>
        <w:t xml:space="preserve">r UE-UE </w:t>
      </w:r>
      <w:r w:rsidR="00292CD7" w:rsidRPr="008E56C1">
        <w:rPr>
          <w:rFonts w:eastAsia="DengXian"/>
          <w:sz w:val="22"/>
          <w:lang w:eastAsia="zh-CN"/>
        </w:rPr>
        <w:t>CLI measurement.</w:t>
      </w:r>
      <w:r w:rsidR="00292CD7">
        <w:rPr>
          <w:rFonts w:eastAsia="DengXian"/>
          <w:sz w:val="22"/>
          <w:lang w:eastAsia="zh-CN"/>
        </w:rPr>
        <w:t xml:space="preserve"> </w:t>
      </w:r>
      <w:r w:rsidR="000D0D6D">
        <w:rPr>
          <w:rFonts w:eastAsia="DengXian"/>
          <w:sz w:val="22"/>
          <w:lang w:eastAsia="zh-CN"/>
        </w:rPr>
        <w:t>To enable necessary network coordi</w:t>
      </w:r>
      <w:r w:rsidR="00890156">
        <w:rPr>
          <w:rFonts w:eastAsia="DengXian"/>
          <w:sz w:val="22"/>
          <w:lang w:eastAsia="zh-CN"/>
        </w:rPr>
        <w:t xml:space="preserve">nation, it is better to separate downlink </w:t>
      </w:r>
      <w:r w:rsidR="00973F49">
        <w:rPr>
          <w:rFonts w:eastAsia="DengXian"/>
          <w:sz w:val="22"/>
          <w:lang w:eastAsia="zh-CN"/>
        </w:rPr>
        <w:t xml:space="preserve">interference and cross-link interference. </w:t>
      </w:r>
      <w:r w:rsidR="008A3CF4">
        <w:rPr>
          <w:rFonts w:eastAsia="DengXian"/>
          <w:sz w:val="22"/>
          <w:lang w:eastAsia="zh-CN"/>
        </w:rPr>
        <w:t>One</w:t>
      </w:r>
      <w:r w:rsidR="00973F49">
        <w:rPr>
          <w:rFonts w:eastAsia="DengXian"/>
          <w:sz w:val="22"/>
          <w:lang w:eastAsia="zh-CN"/>
        </w:rPr>
        <w:t xml:space="preserve"> way is </w:t>
      </w:r>
      <w:r w:rsidR="008A3CF4">
        <w:rPr>
          <w:rFonts w:eastAsia="DengXian"/>
          <w:sz w:val="22"/>
          <w:lang w:eastAsia="zh-CN"/>
        </w:rPr>
        <w:t xml:space="preserve">to estimate the </w:t>
      </w:r>
      <w:r w:rsidR="002A3C4D">
        <w:rPr>
          <w:rFonts w:eastAsia="DengXian"/>
          <w:sz w:val="22"/>
          <w:lang w:eastAsia="zh-CN"/>
        </w:rPr>
        <w:t>total interference including downlink interference and cross-link interference and subtract the downlink interference</w:t>
      </w:r>
      <w:r w:rsidR="00DB483D">
        <w:rPr>
          <w:rFonts w:eastAsia="DengXian"/>
          <w:sz w:val="22"/>
          <w:lang w:eastAsia="zh-CN"/>
        </w:rPr>
        <w:t xml:space="preserve"> </w:t>
      </w:r>
      <w:r w:rsidR="0036260F">
        <w:rPr>
          <w:rFonts w:eastAsia="DengXian"/>
          <w:sz w:val="22"/>
          <w:lang w:eastAsia="zh-CN"/>
        </w:rPr>
        <w:t>obtained by DL measurement</w:t>
      </w:r>
      <w:r w:rsidR="002A3C4D">
        <w:rPr>
          <w:rFonts w:eastAsia="DengXian"/>
          <w:sz w:val="22"/>
          <w:lang w:eastAsia="zh-CN"/>
        </w:rPr>
        <w:t xml:space="preserve"> from the total interference.</w:t>
      </w:r>
      <w:r w:rsidR="0036260F">
        <w:rPr>
          <w:rFonts w:eastAsia="DengXian"/>
          <w:sz w:val="22"/>
          <w:lang w:eastAsia="zh-CN"/>
        </w:rPr>
        <w:t xml:space="preserve"> </w:t>
      </w:r>
      <w:r w:rsidR="005D2B84">
        <w:rPr>
          <w:rFonts w:eastAsia="DengXian"/>
          <w:sz w:val="22"/>
          <w:lang w:eastAsia="zh-CN"/>
        </w:rPr>
        <w:t xml:space="preserve">Another way is to avoid </w:t>
      </w:r>
      <w:r w:rsidR="000E4EE1">
        <w:rPr>
          <w:rFonts w:eastAsia="DengXian"/>
          <w:sz w:val="22"/>
          <w:lang w:eastAsia="zh-CN"/>
        </w:rPr>
        <w:t>potential DL transmission in the RSSI measurement resource.</w:t>
      </w:r>
      <w:r w:rsidR="008D6356">
        <w:rPr>
          <w:rFonts w:eastAsia="DengXian"/>
          <w:sz w:val="22"/>
          <w:lang w:eastAsia="zh-CN"/>
        </w:rPr>
        <w:t xml:space="preserve"> In this case, </w:t>
      </w:r>
      <w:r w:rsidR="00B30BFB">
        <w:rPr>
          <w:rFonts w:eastAsia="DengXian"/>
          <w:sz w:val="22"/>
          <w:lang w:eastAsia="zh-CN"/>
        </w:rPr>
        <w:t>only UE-to-UE interference is measured</w:t>
      </w:r>
      <w:r w:rsidR="00B30BFB" w:rsidRPr="00B30BFB">
        <w:rPr>
          <w:rFonts w:eastAsia="DengXian"/>
          <w:sz w:val="22"/>
          <w:lang w:eastAsia="zh-CN"/>
        </w:rPr>
        <w:t xml:space="preserve"> </w:t>
      </w:r>
      <w:r w:rsidR="00B30BFB">
        <w:rPr>
          <w:rFonts w:eastAsia="DengXian"/>
          <w:sz w:val="22"/>
          <w:lang w:eastAsia="zh-CN"/>
        </w:rPr>
        <w:t>on the RSSI measurement resource elements</w:t>
      </w:r>
      <w:r w:rsidR="008E5A75">
        <w:rPr>
          <w:rFonts w:eastAsia="DengXian"/>
          <w:sz w:val="22"/>
          <w:lang w:eastAsia="zh-CN"/>
        </w:rPr>
        <w:t>.</w:t>
      </w:r>
      <w:r w:rsidR="00AB276B">
        <w:rPr>
          <w:rFonts w:eastAsia="DengXian"/>
          <w:sz w:val="22"/>
          <w:lang w:eastAsia="zh-CN"/>
        </w:rPr>
        <w:t xml:space="preserve"> </w:t>
      </w:r>
      <w:r w:rsidR="00E33ECB">
        <w:rPr>
          <w:rFonts w:eastAsia="DengXian"/>
          <w:sz w:val="22"/>
          <w:lang w:eastAsia="zh-CN"/>
        </w:rPr>
        <w:t xml:space="preserve">For the first </w:t>
      </w:r>
      <w:r w:rsidR="00E26710">
        <w:rPr>
          <w:rFonts w:eastAsia="DengXian"/>
          <w:sz w:val="22"/>
          <w:lang w:eastAsia="zh-CN"/>
        </w:rPr>
        <w:t xml:space="preserve">method, since the downlink interference obtained by DL measurement and cross-link measurement is very different, the estimated UE-to-UE interference using this way cannot reflect the </w:t>
      </w:r>
      <w:r w:rsidR="00AD3ECE">
        <w:rPr>
          <w:rFonts w:eastAsia="DengXian"/>
          <w:sz w:val="22"/>
          <w:lang w:eastAsia="zh-CN"/>
        </w:rPr>
        <w:t>real interference</w:t>
      </w:r>
      <w:r w:rsidR="00E26710">
        <w:rPr>
          <w:rFonts w:eastAsia="DengXian"/>
          <w:sz w:val="22"/>
          <w:lang w:eastAsia="zh-CN"/>
        </w:rPr>
        <w:t>.</w:t>
      </w:r>
      <w:r w:rsidR="00AD3ECE">
        <w:rPr>
          <w:rFonts w:eastAsia="DengXian"/>
          <w:sz w:val="22"/>
          <w:lang w:eastAsia="zh-CN"/>
        </w:rPr>
        <w:t xml:space="preserve"> Therefore, i</w:t>
      </w:r>
      <w:r w:rsidR="0081195A">
        <w:rPr>
          <w:rFonts w:eastAsia="DengXian"/>
          <w:sz w:val="22"/>
          <w:lang w:eastAsia="zh-CN"/>
        </w:rPr>
        <w:t>t is better to avoid potential DL transmission in the RSSI measurement resource</w:t>
      </w:r>
      <w:r w:rsidR="00AD3ECE">
        <w:rPr>
          <w:rFonts w:eastAsia="DengXian"/>
          <w:sz w:val="22"/>
          <w:lang w:eastAsia="zh-CN"/>
        </w:rPr>
        <w:t>.</w:t>
      </w:r>
      <w:r w:rsidR="00304652" w:rsidRPr="00DB6BAB">
        <w:rPr>
          <w:rFonts w:eastAsia="DengXian" w:hint="eastAsia"/>
          <w:sz w:val="22"/>
          <w:lang w:eastAsia="zh-CN"/>
        </w:rPr>
        <w:t xml:space="preserve"> </w:t>
      </w:r>
      <w:r w:rsidR="00BC44BE">
        <w:rPr>
          <w:rFonts w:eastAsia="DengXian"/>
          <w:sz w:val="22"/>
          <w:lang w:eastAsia="zh-CN"/>
        </w:rPr>
        <w:t>However, i</w:t>
      </w:r>
      <w:r w:rsidR="00304652" w:rsidRPr="00DB6BAB">
        <w:rPr>
          <w:rFonts w:eastAsia="DengXian" w:hint="eastAsia"/>
          <w:sz w:val="22"/>
          <w:lang w:eastAsia="zh-CN"/>
        </w:rPr>
        <w:t xml:space="preserve">f intended resource for RSSI measurement is SRS, </w:t>
      </w:r>
      <w:r w:rsidR="00157127">
        <w:rPr>
          <w:rFonts w:eastAsia="DengXian"/>
          <w:sz w:val="22"/>
          <w:lang w:eastAsia="zh-CN"/>
        </w:rPr>
        <w:t xml:space="preserve">potential </w:t>
      </w:r>
      <w:r w:rsidR="00FA3EC0">
        <w:rPr>
          <w:rFonts w:eastAsia="DengXian"/>
          <w:sz w:val="22"/>
          <w:lang w:eastAsia="zh-CN"/>
        </w:rPr>
        <w:t xml:space="preserve">DL transmission on </w:t>
      </w:r>
      <w:r w:rsidR="001D1971">
        <w:rPr>
          <w:rFonts w:eastAsia="DengXian"/>
          <w:sz w:val="22"/>
          <w:lang w:eastAsia="zh-CN"/>
        </w:rPr>
        <w:t>the SRS resource</w:t>
      </w:r>
      <w:r w:rsidR="00304652" w:rsidRPr="00DB6BAB">
        <w:rPr>
          <w:rFonts w:eastAsia="DengXian" w:hint="eastAsia"/>
          <w:sz w:val="22"/>
          <w:lang w:eastAsia="zh-CN"/>
        </w:rPr>
        <w:t xml:space="preserve"> can be </w:t>
      </w:r>
      <w:r w:rsidR="00EF5389">
        <w:rPr>
          <w:rFonts w:eastAsia="DengXian"/>
          <w:sz w:val="22"/>
          <w:lang w:eastAsia="zh-CN"/>
        </w:rPr>
        <w:t>avoided</w:t>
      </w:r>
      <w:r w:rsidR="00EF5389" w:rsidRPr="00DB6BAB">
        <w:rPr>
          <w:rFonts w:eastAsia="DengXian" w:hint="eastAsia"/>
          <w:sz w:val="22"/>
          <w:lang w:eastAsia="zh-CN"/>
        </w:rPr>
        <w:t xml:space="preserve"> </w:t>
      </w:r>
      <w:r w:rsidR="00F93D3E" w:rsidRPr="00DB6BAB">
        <w:rPr>
          <w:rFonts w:eastAsia="DengXian" w:hint="eastAsia"/>
          <w:sz w:val="22"/>
          <w:lang w:eastAsia="zh-CN"/>
        </w:rPr>
        <w:t>by</w:t>
      </w:r>
      <w:r w:rsidR="00DB6BAB">
        <w:rPr>
          <w:rFonts w:eastAsia="DengXian"/>
          <w:sz w:val="22"/>
          <w:lang w:eastAsia="zh-CN"/>
        </w:rPr>
        <w:t xml:space="preserve"> </w:t>
      </w:r>
      <w:r w:rsidR="00DB6BAB">
        <w:rPr>
          <w:rFonts w:eastAsia="DengXian" w:hint="eastAsia"/>
          <w:sz w:val="22"/>
          <w:lang w:eastAsia="zh-CN"/>
        </w:rPr>
        <w:t>NW</w:t>
      </w:r>
      <w:r w:rsidR="00DB6BAB">
        <w:rPr>
          <w:rFonts w:eastAsia="DengXian"/>
          <w:sz w:val="22"/>
          <w:lang w:eastAsia="zh-CN"/>
        </w:rPr>
        <w:t xml:space="preserve"> </w:t>
      </w:r>
      <w:r w:rsidR="00DB6BAB">
        <w:rPr>
          <w:rFonts w:eastAsia="DengXian" w:hint="eastAsia"/>
          <w:sz w:val="22"/>
          <w:lang w:eastAsia="zh-CN"/>
        </w:rPr>
        <w:t>implementation</w:t>
      </w:r>
      <w:r w:rsidR="00304652" w:rsidRPr="00DB6BAB">
        <w:rPr>
          <w:rFonts w:eastAsia="DengXian" w:hint="eastAsia"/>
          <w:sz w:val="22"/>
          <w:lang w:eastAsia="zh-CN"/>
        </w:rPr>
        <w:t>.</w:t>
      </w:r>
    </w:p>
    <w:p w14:paraId="5F31A7FC" w14:textId="77777777" w:rsidR="00CC5787" w:rsidRDefault="00CC5787" w:rsidP="00315594">
      <w:pPr>
        <w:spacing w:afterLines="50" w:after="120"/>
        <w:jc w:val="both"/>
        <w:rPr>
          <w:rFonts w:eastAsia="DengXian"/>
          <w:b/>
          <w:sz w:val="22"/>
          <w:szCs w:val="22"/>
          <w:u w:val="single"/>
          <w:lang w:eastAsia="zh-CN"/>
        </w:rPr>
      </w:pPr>
    </w:p>
    <w:p w14:paraId="2F1F883D" w14:textId="35E54048" w:rsidR="001F1F40" w:rsidRPr="00315594" w:rsidRDefault="00BC44BE" w:rsidP="00315594">
      <w:pPr>
        <w:spacing w:afterLines="50" w:after="120"/>
        <w:jc w:val="both"/>
        <w:rPr>
          <w:rFonts w:eastAsia="DengXian"/>
          <w:b/>
          <w:sz w:val="22"/>
          <w:szCs w:val="22"/>
          <w:u w:val="single"/>
          <w:lang w:eastAsia="zh-CN"/>
        </w:rPr>
      </w:pPr>
      <w:r>
        <w:rPr>
          <w:rFonts w:eastAsia="DengXian"/>
          <w:b/>
          <w:sz w:val="22"/>
          <w:szCs w:val="22"/>
          <w:u w:val="single"/>
          <w:lang w:eastAsia="zh-CN"/>
        </w:rPr>
        <w:t>Observation 1</w:t>
      </w:r>
      <w:r w:rsidR="00315594" w:rsidRPr="00315594">
        <w:rPr>
          <w:rFonts w:eastAsia="DengXian"/>
          <w:b/>
          <w:sz w:val="22"/>
          <w:szCs w:val="22"/>
          <w:u w:val="single"/>
          <w:lang w:eastAsia="zh-CN"/>
        </w:rPr>
        <w:t>:</w:t>
      </w:r>
    </w:p>
    <w:p w14:paraId="56227838" w14:textId="36DFD23D" w:rsidR="001E3A43" w:rsidRPr="002C54CF" w:rsidRDefault="00FF0BCF" w:rsidP="002C54CF">
      <w:pPr>
        <w:pStyle w:val="af9"/>
        <w:numPr>
          <w:ilvl w:val="0"/>
          <w:numId w:val="20"/>
        </w:numPr>
        <w:ind w:firstLineChars="0"/>
        <w:jc w:val="both"/>
        <w:rPr>
          <w:rFonts w:ascii="Times New Roman" w:eastAsia="DengXian" w:hAnsi="Times New Roman"/>
          <w:i/>
          <w:sz w:val="22"/>
          <w:lang w:eastAsia="zh-CN"/>
        </w:rPr>
      </w:pPr>
      <w:r>
        <w:rPr>
          <w:rFonts w:ascii="Times New Roman" w:eastAsia="DengXian" w:hAnsi="Times New Roman" w:hint="eastAsia"/>
          <w:i/>
          <w:sz w:val="22"/>
          <w:lang w:eastAsia="zh-CN"/>
        </w:rPr>
        <w:t>Potential DL transmissi</w:t>
      </w:r>
      <w:r>
        <w:rPr>
          <w:rFonts w:ascii="Times New Roman" w:eastAsia="DengXian" w:hAnsi="Times New Roman"/>
          <w:i/>
          <w:sz w:val="22"/>
          <w:lang w:eastAsia="zh-CN"/>
        </w:rPr>
        <w:t>on</w:t>
      </w:r>
      <w:r>
        <w:rPr>
          <w:rFonts w:ascii="Times New Roman" w:eastAsia="DengXian" w:hAnsi="Times New Roman" w:hint="eastAsia"/>
          <w:i/>
          <w:sz w:val="22"/>
          <w:lang w:eastAsia="zh-CN"/>
        </w:rPr>
        <w:t xml:space="preserve"> </w:t>
      </w:r>
      <w:r>
        <w:rPr>
          <w:rFonts w:ascii="Times New Roman" w:eastAsia="DengXian" w:hAnsi="Times New Roman"/>
          <w:i/>
          <w:sz w:val="22"/>
          <w:lang w:eastAsia="zh-CN"/>
        </w:rPr>
        <w:t>in the RSSI measurement resource elements can be avoided by NW implementation</w:t>
      </w:r>
      <w:r w:rsidR="00613576">
        <w:rPr>
          <w:rFonts w:ascii="Times New Roman" w:eastAsiaTheme="minorEastAsia" w:hAnsi="Times New Roman" w:hint="eastAsia"/>
          <w:i/>
          <w:sz w:val="22"/>
          <w:lang w:eastAsia="ja-JP"/>
        </w:rPr>
        <w:t xml:space="preserve"> if SRS re</w:t>
      </w:r>
      <w:r w:rsidR="00BC44BE">
        <w:rPr>
          <w:rFonts w:ascii="Times New Roman" w:eastAsiaTheme="minorEastAsia" w:hAnsi="Times New Roman"/>
          <w:i/>
          <w:sz w:val="22"/>
          <w:lang w:eastAsia="ja-JP"/>
        </w:rPr>
        <w:t>s</w:t>
      </w:r>
      <w:r w:rsidR="00613576">
        <w:rPr>
          <w:rFonts w:ascii="Times New Roman" w:eastAsiaTheme="minorEastAsia" w:hAnsi="Times New Roman" w:hint="eastAsia"/>
          <w:i/>
          <w:sz w:val="22"/>
          <w:lang w:eastAsia="ja-JP"/>
        </w:rPr>
        <w:t>ource is used for the measurement</w:t>
      </w:r>
      <w:r>
        <w:rPr>
          <w:rFonts w:ascii="Times New Roman" w:eastAsia="DengXian" w:hAnsi="Times New Roman"/>
          <w:i/>
          <w:sz w:val="22"/>
          <w:lang w:eastAsia="zh-CN"/>
        </w:rPr>
        <w:t>.</w:t>
      </w:r>
      <w:bookmarkStart w:id="4" w:name="_GoBack"/>
      <w:bookmarkEnd w:id="4"/>
    </w:p>
    <w:p w14:paraId="5EB2B5A1" w14:textId="77777777" w:rsidR="001F1F40" w:rsidRPr="00613576" w:rsidRDefault="001F1F40" w:rsidP="00575504">
      <w:pPr>
        <w:jc w:val="both"/>
        <w:rPr>
          <w:rFonts w:eastAsia="DengXian"/>
          <w:sz w:val="22"/>
          <w:lang w:eastAsia="zh-CN"/>
        </w:rPr>
      </w:pPr>
    </w:p>
    <w:p w14:paraId="0D2C7B55" w14:textId="13981AF2" w:rsidR="00964266" w:rsidRDefault="00886CD7" w:rsidP="00886CD7">
      <w:pPr>
        <w:pStyle w:val="2"/>
        <w:numPr>
          <w:ilvl w:val="1"/>
          <w:numId w:val="18"/>
        </w:numPr>
        <w:jc w:val="both"/>
        <w:rPr>
          <w:color w:val="000000" w:themeColor="text1"/>
          <w:lang w:eastAsia="ja-JP"/>
        </w:rPr>
      </w:pPr>
      <w:r>
        <w:rPr>
          <w:color w:val="000000" w:themeColor="text1"/>
          <w:lang w:eastAsia="ja-JP"/>
        </w:rPr>
        <w:t xml:space="preserve"> </w:t>
      </w:r>
      <w:r w:rsidR="00ED4BDB">
        <w:rPr>
          <w:color w:val="000000" w:themeColor="text1"/>
          <w:lang w:eastAsia="ja-JP"/>
        </w:rPr>
        <w:t xml:space="preserve">Further enhancement on RSSI-based </w:t>
      </w:r>
      <w:r w:rsidR="007A7CE9">
        <w:rPr>
          <w:color w:val="000000" w:themeColor="text1"/>
          <w:lang w:eastAsia="ja-JP"/>
        </w:rPr>
        <w:t>measurement</w:t>
      </w:r>
    </w:p>
    <w:p w14:paraId="4166964A" w14:textId="4DC0B13D" w:rsidR="0043167C" w:rsidRPr="00383F31" w:rsidRDefault="00DD2CA9" w:rsidP="0043167C">
      <w:pPr>
        <w:jc w:val="both"/>
        <w:rPr>
          <w:rFonts w:eastAsiaTheme="minorEastAsia"/>
          <w:sz w:val="22"/>
          <w:lang w:eastAsia="ja-JP"/>
        </w:rPr>
      </w:pPr>
      <w:r>
        <w:rPr>
          <w:rFonts w:eastAsia="DengXian"/>
          <w:sz w:val="22"/>
          <w:lang w:eastAsia="zh-CN"/>
        </w:rPr>
        <w:t xml:space="preserve">For RSSI-based </w:t>
      </w:r>
      <w:r w:rsidR="00893CDC">
        <w:rPr>
          <w:rFonts w:eastAsia="DengXian"/>
          <w:sz w:val="22"/>
          <w:lang w:eastAsia="zh-CN"/>
        </w:rPr>
        <w:t xml:space="preserve">measurement, if </w:t>
      </w:r>
      <w:r w:rsidR="00304652">
        <w:rPr>
          <w:rFonts w:eastAsiaTheme="minorEastAsia" w:hint="eastAsia"/>
          <w:sz w:val="22"/>
          <w:lang w:eastAsia="ja-JP"/>
        </w:rPr>
        <w:t>mutiple UEs are transmitting SRS</w:t>
      </w:r>
      <w:r w:rsidR="00893CDC">
        <w:rPr>
          <w:rFonts w:eastAsia="DengXian"/>
          <w:sz w:val="22"/>
          <w:lang w:eastAsia="zh-CN"/>
        </w:rPr>
        <w:t xml:space="preserve"> </w:t>
      </w:r>
      <w:r w:rsidR="00304652">
        <w:rPr>
          <w:rFonts w:eastAsiaTheme="minorEastAsia" w:hint="eastAsia"/>
          <w:sz w:val="22"/>
          <w:lang w:eastAsia="ja-JP"/>
        </w:rPr>
        <w:t>in the resources configured for RSSI measurement</w:t>
      </w:r>
      <w:r w:rsidR="00893CDC">
        <w:rPr>
          <w:rFonts w:eastAsia="DengXian"/>
          <w:sz w:val="22"/>
          <w:lang w:eastAsia="zh-CN"/>
        </w:rPr>
        <w:t xml:space="preserve">, </w:t>
      </w:r>
      <w:r w:rsidR="003669DE">
        <w:rPr>
          <w:rFonts w:eastAsia="DengXian"/>
          <w:sz w:val="22"/>
          <w:lang w:eastAsia="zh-CN"/>
        </w:rPr>
        <w:t>it is not possible to provide UE identification.</w:t>
      </w:r>
      <w:r w:rsidR="002A6188">
        <w:rPr>
          <w:rFonts w:eastAsia="DengXian"/>
          <w:sz w:val="22"/>
          <w:lang w:eastAsia="zh-CN"/>
        </w:rPr>
        <w:t xml:space="preserve"> </w:t>
      </w:r>
      <w:r w:rsidR="003E4C79">
        <w:rPr>
          <w:rFonts w:eastAsia="DengXian"/>
          <w:sz w:val="22"/>
          <w:lang w:eastAsia="zh-CN"/>
        </w:rPr>
        <w:t xml:space="preserve">In this case, </w:t>
      </w:r>
      <w:r w:rsidR="003E4C79" w:rsidRPr="009414F2">
        <w:rPr>
          <w:rFonts w:eastAsia="DengXian"/>
          <w:sz w:val="22"/>
          <w:lang w:eastAsia="zh-CN"/>
        </w:rPr>
        <w:t>the measured cross-link interference level</w:t>
      </w:r>
      <w:r w:rsidR="00327C52">
        <w:rPr>
          <w:rFonts w:eastAsia="DengXian"/>
          <w:sz w:val="22"/>
          <w:lang w:eastAsia="zh-CN"/>
        </w:rPr>
        <w:t xml:space="preserve"> based on RSSI</w:t>
      </w:r>
      <w:r w:rsidR="003E4C79" w:rsidRPr="009414F2">
        <w:rPr>
          <w:rFonts w:eastAsia="DengXian"/>
          <w:sz w:val="22"/>
          <w:lang w:eastAsia="zh-CN"/>
        </w:rPr>
        <w:t xml:space="preserve"> may change dynamically</w:t>
      </w:r>
      <w:r w:rsidR="003E4C79">
        <w:rPr>
          <w:rFonts w:eastAsia="DengXian"/>
          <w:sz w:val="22"/>
          <w:lang w:eastAsia="zh-CN"/>
        </w:rPr>
        <w:t xml:space="preserve"> </w:t>
      </w:r>
      <w:r w:rsidR="00E06668">
        <w:rPr>
          <w:rFonts w:eastAsia="DengXian"/>
          <w:sz w:val="22"/>
          <w:lang w:eastAsia="zh-CN"/>
        </w:rPr>
        <w:t xml:space="preserve">since </w:t>
      </w:r>
      <w:r w:rsidR="009414F2" w:rsidRPr="009414F2">
        <w:rPr>
          <w:rFonts w:eastAsia="DengXian"/>
          <w:sz w:val="22"/>
          <w:lang w:eastAsia="zh-CN"/>
        </w:rPr>
        <w:t xml:space="preserve">the UL/DL transmission </w:t>
      </w:r>
      <w:r w:rsidR="003E4C79">
        <w:rPr>
          <w:rFonts w:eastAsia="DengXian"/>
          <w:sz w:val="22"/>
          <w:lang w:eastAsia="zh-CN"/>
        </w:rPr>
        <w:t>direction is dynamically changed</w:t>
      </w:r>
      <w:r w:rsidR="009414F2" w:rsidRPr="009414F2">
        <w:rPr>
          <w:rFonts w:eastAsia="DengXian"/>
          <w:sz w:val="22"/>
          <w:lang w:eastAsia="zh-CN"/>
        </w:rPr>
        <w:t xml:space="preserve">. </w:t>
      </w:r>
      <w:r w:rsidR="009414F2">
        <w:rPr>
          <w:rFonts w:eastAsia="DengXian"/>
          <w:sz w:val="22"/>
          <w:lang w:eastAsia="zh-CN"/>
        </w:rPr>
        <w:lastRenderedPageBreak/>
        <w:t xml:space="preserve">One possible way </w:t>
      </w:r>
      <w:r w:rsidR="00C15BDA">
        <w:rPr>
          <w:rFonts w:eastAsia="DengXian"/>
          <w:sz w:val="22"/>
          <w:lang w:eastAsia="zh-CN"/>
        </w:rPr>
        <w:t xml:space="preserve">is </w:t>
      </w:r>
      <w:r w:rsidR="009414F2">
        <w:rPr>
          <w:rFonts w:eastAsia="DengXian"/>
          <w:sz w:val="22"/>
          <w:lang w:eastAsia="zh-CN"/>
        </w:rPr>
        <w:t xml:space="preserve">to estimate the instanoeus interference level, however the measurement and reporting complexity and overhead </w:t>
      </w:r>
      <w:r w:rsidR="00BD7CE8">
        <w:rPr>
          <w:rFonts w:eastAsia="DengXian"/>
          <w:sz w:val="22"/>
          <w:lang w:eastAsia="zh-CN"/>
        </w:rPr>
        <w:t>would be</w:t>
      </w:r>
      <w:r w:rsidR="00E92722">
        <w:rPr>
          <w:rFonts w:eastAsia="DengXian"/>
          <w:sz w:val="22"/>
          <w:lang w:eastAsia="zh-CN"/>
        </w:rPr>
        <w:t xml:space="preserve"> </w:t>
      </w:r>
      <w:r w:rsidR="009414F2">
        <w:rPr>
          <w:rFonts w:eastAsia="DengXian"/>
          <w:sz w:val="22"/>
          <w:lang w:eastAsia="zh-CN"/>
        </w:rPr>
        <w:t>very significant. To ensure the measurement accuracy with considerable complexity and overhead, multiple interference measurement processes can be configured to reflect the different cross-link interference hypothesis due to dynamic UL/DL change.</w:t>
      </w:r>
      <w:r w:rsidR="00F70994">
        <w:rPr>
          <w:rFonts w:eastAsia="DengXian"/>
          <w:sz w:val="22"/>
          <w:lang w:eastAsia="zh-CN"/>
        </w:rPr>
        <w:t xml:space="preserve"> As shown in Fig.2</w:t>
      </w:r>
      <w:r w:rsidR="00FF0544">
        <w:rPr>
          <w:rFonts w:eastAsia="DengXian"/>
          <w:sz w:val="22"/>
          <w:lang w:eastAsia="zh-CN"/>
        </w:rPr>
        <w:t xml:space="preserve">, </w:t>
      </w:r>
      <w:r w:rsidR="002B7FD6">
        <w:rPr>
          <w:rFonts w:eastAsia="DengXian"/>
          <w:sz w:val="22"/>
          <w:lang w:eastAsia="zh-CN"/>
        </w:rPr>
        <w:t>to measure the different interference hypothesis for the UE in cell A, fo</w:t>
      </w:r>
      <w:r w:rsidR="00B1251C">
        <w:rPr>
          <w:rFonts w:eastAsia="DengXian"/>
          <w:sz w:val="22"/>
          <w:lang w:eastAsia="zh-CN"/>
        </w:rPr>
        <w:t>u</w:t>
      </w:r>
      <w:r w:rsidR="002B7FD6">
        <w:rPr>
          <w:rFonts w:eastAsia="DengXian"/>
          <w:sz w:val="22"/>
          <w:lang w:eastAsia="zh-CN"/>
        </w:rPr>
        <w:t>r interference measurement processes can be configured as shown in the right table. On IMR 1, victim UE in cell A can predict the interference hypothesis without cross-link interference. On IMR 2, the victim UE in cell A can predict the cross-link interference from both cell B and cell C. On IMR 3</w:t>
      </w:r>
      <w:r w:rsidR="00B1251C">
        <w:rPr>
          <w:rFonts w:eastAsia="DengXian"/>
          <w:sz w:val="22"/>
          <w:lang w:eastAsia="zh-CN"/>
        </w:rPr>
        <w:t xml:space="preserve"> </w:t>
      </w:r>
      <w:r w:rsidR="002B7FD6">
        <w:rPr>
          <w:rFonts w:eastAsia="DengXian"/>
          <w:sz w:val="22"/>
          <w:lang w:eastAsia="zh-CN"/>
        </w:rPr>
        <w:t xml:space="preserve">and IMR 4, the victim UE can predict the cross-link interference from cell B and cell C, respectively. With these measurement results, coordination among gNBs can be performed. </w:t>
      </w:r>
      <w:r w:rsidR="00B1251C">
        <w:rPr>
          <w:rFonts w:eastAsia="DengXian"/>
          <w:sz w:val="22"/>
          <w:lang w:eastAsia="zh-CN"/>
        </w:rPr>
        <w:t xml:space="preserve">Since </w:t>
      </w:r>
      <w:r w:rsidR="002B7FD6">
        <w:rPr>
          <w:rFonts w:eastAsia="DengXian"/>
          <w:sz w:val="22"/>
          <w:lang w:eastAsia="zh-CN"/>
        </w:rPr>
        <w:t xml:space="preserve">the intended UL/DL transmissin direction can be exchanged among gNB via backhaul, </w:t>
      </w:r>
      <w:r w:rsidR="000E50D2">
        <w:rPr>
          <w:rFonts w:eastAsia="DengXian"/>
          <w:sz w:val="22"/>
          <w:lang w:eastAsia="zh-CN"/>
        </w:rPr>
        <w:t xml:space="preserve">it is easy to configure different IMR processes for </w:t>
      </w:r>
      <w:r w:rsidR="00303467">
        <w:rPr>
          <w:rFonts w:eastAsia="DengXian"/>
          <w:sz w:val="22"/>
          <w:lang w:eastAsia="zh-CN"/>
        </w:rPr>
        <w:t xml:space="preserve">the </w:t>
      </w:r>
      <w:r w:rsidR="000E50D2">
        <w:rPr>
          <w:rFonts w:eastAsia="DengXian"/>
          <w:sz w:val="22"/>
          <w:lang w:eastAsia="zh-CN"/>
        </w:rPr>
        <w:t xml:space="preserve">victim UE by </w:t>
      </w:r>
      <w:r w:rsidR="004406DF">
        <w:rPr>
          <w:rFonts w:eastAsia="DengXian"/>
          <w:sz w:val="22"/>
          <w:lang w:eastAsia="zh-CN"/>
        </w:rPr>
        <w:t xml:space="preserve">its </w:t>
      </w:r>
      <w:r w:rsidR="000E50D2">
        <w:rPr>
          <w:rFonts w:eastAsia="DengXian"/>
          <w:sz w:val="22"/>
          <w:lang w:eastAsia="zh-CN"/>
        </w:rPr>
        <w:t>serving gNB.</w:t>
      </w:r>
      <w:r w:rsidR="00383F31">
        <w:rPr>
          <w:rFonts w:eastAsiaTheme="minorEastAsia" w:hint="eastAsia"/>
          <w:sz w:val="22"/>
          <w:lang w:eastAsia="ja-JP"/>
        </w:rPr>
        <w:t xml:space="preserve"> Feasible number of measurement process in terms of UE complexity needs to be identified.</w:t>
      </w:r>
    </w:p>
    <w:p w14:paraId="65110DE5" w14:textId="0480639A" w:rsidR="006F0526" w:rsidRDefault="00A87439" w:rsidP="00751A83">
      <w:pPr>
        <w:jc w:val="both"/>
        <w:rPr>
          <w:rFonts w:eastAsia="DengXian"/>
          <w:sz w:val="22"/>
          <w:lang w:eastAsia="zh-CN"/>
        </w:rPr>
      </w:pPr>
      <w:r>
        <w:rPr>
          <w:rFonts w:eastAsia="DengXian" w:hint="eastAsia"/>
          <w:sz w:val="22"/>
          <w:lang w:eastAsia="zh-CN"/>
        </w:rPr>
        <w:t xml:space="preserve"> </w:t>
      </w:r>
      <w:r>
        <w:rPr>
          <w:rFonts w:eastAsia="DengXian"/>
          <w:sz w:val="22"/>
          <w:lang w:eastAsia="zh-CN"/>
        </w:rPr>
        <w:t xml:space="preserve">                                                 </w:t>
      </w:r>
    </w:p>
    <w:p w14:paraId="789FA5EC" w14:textId="7A10A267" w:rsidR="006F0526" w:rsidRDefault="004F2F4B" w:rsidP="000B3AD1">
      <w:pPr>
        <w:jc w:val="center"/>
        <w:rPr>
          <w:rFonts w:eastAsia="DengXian"/>
          <w:lang w:eastAsia="zh-CN"/>
        </w:rPr>
      </w:pPr>
      <w:r w:rsidRPr="004F2F4B">
        <w:rPr>
          <w:rFonts w:eastAsia="DengXian"/>
          <w:lang w:eastAsia="ja-JP"/>
        </w:rPr>
        <w:drawing>
          <wp:inline distT="0" distB="0" distL="0" distR="0" wp14:anchorId="717792D1" wp14:editId="45D87C80">
            <wp:extent cx="1389416" cy="1440815"/>
            <wp:effectExtent l="0" t="0" r="127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99312" cy="1451077"/>
                    </a:xfrm>
                    <a:prstGeom prst="rect">
                      <a:avLst/>
                    </a:prstGeom>
                    <a:noFill/>
                  </pic:spPr>
                </pic:pic>
              </a:graphicData>
            </a:graphic>
          </wp:inline>
        </w:drawing>
      </w:r>
      <w:r w:rsidR="000B3AD1">
        <w:rPr>
          <w:rFonts w:eastAsia="DengXian"/>
          <w:sz w:val="22"/>
          <w:lang w:eastAsia="zh-CN"/>
        </w:rPr>
        <w:t xml:space="preserve">     </w:t>
      </w:r>
      <w:r w:rsidR="000B3AD1">
        <w:rPr>
          <w:rFonts w:eastAsia="DengXian"/>
          <w:sz w:val="22"/>
          <w:lang w:eastAsia="ja-JP"/>
        </w:rPr>
        <w:drawing>
          <wp:inline distT="0" distB="0" distL="0" distR="0" wp14:anchorId="4251A7A5" wp14:editId="55BFCF7F">
            <wp:extent cx="4065511" cy="103125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17196" cy="1044369"/>
                    </a:xfrm>
                    <a:prstGeom prst="rect">
                      <a:avLst/>
                    </a:prstGeom>
                    <a:noFill/>
                  </pic:spPr>
                </pic:pic>
              </a:graphicData>
            </a:graphic>
          </wp:inline>
        </w:drawing>
      </w:r>
    </w:p>
    <w:p w14:paraId="0697DEA2" w14:textId="66A8E680" w:rsidR="00A87439" w:rsidRDefault="00A87439" w:rsidP="00751A83">
      <w:pPr>
        <w:jc w:val="both"/>
        <w:rPr>
          <w:rFonts w:eastAsia="DengXian"/>
          <w:lang w:eastAsia="zh-CN"/>
        </w:rPr>
      </w:pPr>
    </w:p>
    <w:p w14:paraId="6A6C8597" w14:textId="0E832271" w:rsidR="00FF0544" w:rsidRDefault="00DD4DF0" w:rsidP="003110FA">
      <w:pPr>
        <w:spacing w:beforeLines="50" w:before="120" w:afterLines="50" w:after="120"/>
        <w:jc w:val="center"/>
        <w:rPr>
          <w:rFonts w:eastAsia="DengXian"/>
          <w:sz w:val="22"/>
          <w:lang w:eastAsia="zh-CN"/>
        </w:rPr>
      </w:pPr>
      <w:r>
        <w:rPr>
          <w:rFonts w:eastAsia="DengXian"/>
          <w:sz w:val="22"/>
          <w:lang w:eastAsia="zh-CN"/>
        </w:rPr>
        <w:t>Fig.2</w:t>
      </w:r>
      <w:r w:rsidR="00FF0544" w:rsidRPr="00CF37F2">
        <w:rPr>
          <w:rFonts w:eastAsia="DengXian"/>
          <w:sz w:val="22"/>
          <w:lang w:eastAsia="zh-CN"/>
        </w:rPr>
        <w:t xml:space="preserve"> Multiple IM processes</w:t>
      </w:r>
    </w:p>
    <w:p w14:paraId="74B02575" w14:textId="4C84B35B" w:rsidR="00CF37F2" w:rsidRPr="00CF37F2" w:rsidRDefault="00CF37F2" w:rsidP="00CF37F2">
      <w:pPr>
        <w:jc w:val="both"/>
        <w:rPr>
          <w:rFonts w:eastAsia="DengXian"/>
          <w:sz w:val="22"/>
          <w:lang w:eastAsia="zh-CN"/>
        </w:rPr>
      </w:pPr>
      <w:r w:rsidRPr="00CF37F2">
        <w:rPr>
          <w:rFonts w:eastAsia="DengXian"/>
          <w:sz w:val="22"/>
          <w:lang w:eastAsia="zh-CN"/>
        </w:rPr>
        <w:t>Based on the above discussion, we have the following proposal:</w:t>
      </w:r>
    </w:p>
    <w:p w14:paraId="321426F1" w14:textId="43913DF5" w:rsidR="00CF37F2" w:rsidRPr="00E92461" w:rsidRDefault="00CF37F2" w:rsidP="00CF37F2">
      <w:pPr>
        <w:spacing w:afterLines="50" w:after="120"/>
        <w:jc w:val="both"/>
        <w:rPr>
          <w:rFonts w:eastAsia="DengXian"/>
          <w:b/>
          <w:sz w:val="22"/>
          <w:szCs w:val="22"/>
          <w:u w:val="single"/>
          <w:lang w:eastAsia="zh-CN"/>
        </w:rPr>
      </w:pPr>
      <w:r w:rsidRPr="00E92461">
        <w:rPr>
          <w:rFonts w:eastAsia="DengXian"/>
          <w:b/>
          <w:sz w:val="22"/>
          <w:szCs w:val="22"/>
          <w:u w:val="single"/>
          <w:lang w:eastAsia="zh-CN"/>
        </w:rPr>
        <w:t xml:space="preserve">Proposal </w:t>
      </w:r>
      <w:r w:rsidR="00546F88">
        <w:rPr>
          <w:rFonts w:eastAsia="DengXian"/>
          <w:b/>
          <w:sz w:val="22"/>
          <w:szCs w:val="22"/>
          <w:u w:val="single"/>
          <w:lang w:eastAsia="zh-CN"/>
        </w:rPr>
        <w:t>3</w:t>
      </w:r>
      <w:r w:rsidRPr="00E92461">
        <w:rPr>
          <w:rFonts w:eastAsia="DengXian"/>
          <w:b/>
          <w:sz w:val="22"/>
          <w:szCs w:val="22"/>
          <w:u w:val="single"/>
          <w:lang w:eastAsia="zh-CN"/>
        </w:rPr>
        <w:t xml:space="preserve">: </w:t>
      </w:r>
    </w:p>
    <w:p w14:paraId="4A26B727" w14:textId="5C252848" w:rsidR="00CF37F2" w:rsidRPr="00CD2E96" w:rsidRDefault="00CF37F2" w:rsidP="00D72D94">
      <w:pPr>
        <w:pStyle w:val="af9"/>
        <w:numPr>
          <w:ilvl w:val="0"/>
          <w:numId w:val="11"/>
        </w:numPr>
        <w:ind w:firstLineChars="0"/>
        <w:jc w:val="both"/>
        <w:rPr>
          <w:rFonts w:ascii="Times New Roman" w:eastAsia="DengXian" w:hAnsi="Times New Roman"/>
          <w:i/>
          <w:sz w:val="22"/>
          <w:lang w:eastAsia="zh-CN"/>
        </w:rPr>
      </w:pPr>
      <w:r w:rsidRPr="00CD2E96">
        <w:rPr>
          <w:rFonts w:ascii="Times New Roman" w:eastAsia="DengXian" w:hAnsi="Times New Roman"/>
          <w:i/>
          <w:sz w:val="22"/>
          <w:lang w:eastAsia="zh-CN"/>
        </w:rPr>
        <w:t xml:space="preserve">For RSSI-based UE-to-UE </w:t>
      </w:r>
      <w:r w:rsidR="000F5209">
        <w:rPr>
          <w:rFonts w:ascii="Times New Roman" w:eastAsia="DengXian" w:hAnsi="Times New Roman"/>
          <w:i/>
          <w:sz w:val="22"/>
          <w:lang w:eastAsia="zh-CN"/>
        </w:rPr>
        <w:t xml:space="preserve">interference </w:t>
      </w:r>
      <w:r w:rsidRPr="00CD2E96">
        <w:rPr>
          <w:rFonts w:ascii="Times New Roman" w:eastAsia="DengXian" w:hAnsi="Times New Roman"/>
          <w:i/>
          <w:sz w:val="22"/>
          <w:lang w:eastAsia="zh-CN"/>
        </w:rPr>
        <w:t>measurement</w:t>
      </w:r>
      <w:r w:rsidR="00AA74B5">
        <w:rPr>
          <w:rFonts w:ascii="Times New Roman" w:eastAsia="DengXian" w:hAnsi="Times New Roman"/>
          <w:i/>
          <w:sz w:val="22"/>
          <w:lang w:eastAsia="zh-CN"/>
        </w:rPr>
        <w:t xml:space="preserve"> enhancement</w:t>
      </w:r>
      <w:r w:rsidRPr="00CD2E96">
        <w:rPr>
          <w:rFonts w:ascii="Times New Roman" w:eastAsia="DengXian" w:hAnsi="Times New Roman"/>
          <w:i/>
          <w:sz w:val="22"/>
          <w:lang w:eastAsia="zh-CN"/>
        </w:rPr>
        <w:t xml:space="preserve">, </w:t>
      </w:r>
    </w:p>
    <w:p w14:paraId="19E19462" w14:textId="39B155C3" w:rsidR="00CF37F2" w:rsidRPr="00CD2E96" w:rsidRDefault="00CD2E96" w:rsidP="00D72D94">
      <w:pPr>
        <w:pStyle w:val="af9"/>
        <w:numPr>
          <w:ilvl w:val="1"/>
          <w:numId w:val="11"/>
        </w:numPr>
        <w:ind w:firstLineChars="0"/>
        <w:jc w:val="both"/>
        <w:rPr>
          <w:rFonts w:ascii="Times New Roman" w:eastAsia="DengXian" w:hAnsi="Times New Roman"/>
          <w:i/>
          <w:sz w:val="22"/>
          <w:lang w:eastAsia="zh-CN"/>
        </w:rPr>
      </w:pPr>
      <w:r w:rsidRPr="00CD2E96">
        <w:rPr>
          <w:rFonts w:ascii="Times New Roman" w:eastAsia="DengXian" w:hAnsi="Times New Roman" w:hint="eastAsia"/>
          <w:i/>
          <w:sz w:val="22"/>
          <w:lang w:eastAsia="zh-CN"/>
        </w:rPr>
        <w:t>M</w:t>
      </w:r>
      <w:r w:rsidRPr="00CD2E96">
        <w:rPr>
          <w:rFonts w:ascii="Times New Roman" w:eastAsia="DengXian" w:hAnsi="Times New Roman"/>
          <w:i/>
          <w:sz w:val="22"/>
          <w:lang w:eastAsia="zh-CN"/>
        </w:rPr>
        <w:t>ultiple interference measurement processes can be considered to improve the measurement accuracy.</w:t>
      </w:r>
    </w:p>
    <w:p w14:paraId="55393453" w14:textId="77777777" w:rsidR="00CF37F2" w:rsidRPr="0056051A" w:rsidRDefault="00CF37F2" w:rsidP="00CF37F2">
      <w:pPr>
        <w:jc w:val="both"/>
        <w:rPr>
          <w:rFonts w:eastAsia="DengXian"/>
          <w:b/>
          <w:i/>
          <w:sz w:val="22"/>
          <w:u w:val="single"/>
          <w:lang w:eastAsia="zh-CN"/>
        </w:rPr>
      </w:pPr>
    </w:p>
    <w:p w14:paraId="4B30F694" w14:textId="274A8F47" w:rsidR="008C27C7" w:rsidRPr="00CF37F2" w:rsidRDefault="008C27C7" w:rsidP="00F43757">
      <w:pPr>
        <w:rPr>
          <w:rFonts w:eastAsia="DengXian"/>
          <w:sz w:val="22"/>
          <w:lang w:eastAsia="zh-CN"/>
        </w:rPr>
      </w:pPr>
    </w:p>
    <w:p w14:paraId="4AD4B9F7" w14:textId="69A373F4" w:rsidR="0041628A" w:rsidRPr="005F638B" w:rsidRDefault="0041628A">
      <w:pPr>
        <w:pStyle w:val="1"/>
        <w:spacing w:before="0" w:after="120"/>
        <w:jc w:val="both"/>
        <w:rPr>
          <w:b/>
          <w:color w:val="000000" w:themeColor="text1"/>
          <w:kern w:val="2"/>
        </w:rPr>
      </w:pPr>
      <w:r w:rsidRPr="005F638B">
        <w:rPr>
          <w:rFonts w:eastAsia="SimSun" w:hint="eastAsia"/>
          <w:b/>
          <w:color w:val="000000" w:themeColor="text1"/>
        </w:rPr>
        <w:t>Summary</w:t>
      </w:r>
    </w:p>
    <w:p w14:paraId="4AD4B9F8" w14:textId="0A282B06" w:rsidR="00792089" w:rsidRPr="000E286A" w:rsidRDefault="00792089" w:rsidP="00057F67">
      <w:pPr>
        <w:jc w:val="both"/>
        <w:rPr>
          <w:rFonts w:eastAsia="ＭＳ 明朝"/>
          <w:noProof w:val="0"/>
          <w:kern w:val="2"/>
          <w:sz w:val="22"/>
          <w:lang w:eastAsia="ja-JP"/>
        </w:rPr>
      </w:pPr>
      <w:r w:rsidRPr="000E286A">
        <w:rPr>
          <w:rFonts w:eastAsia="ＭＳ 明朝" w:hint="eastAsia"/>
          <w:noProof w:val="0"/>
          <w:kern w:val="2"/>
          <w:sz w:val="22"/>
          <w:lang w:eastAsia="ja-JP"/>
        </w:rPr>
        <w:t xml:space="preserve">In this contribution, we </w:t>
      </w:r>
      <w:r w:rsidR="00C800D7" w:rsidRPr="000E286A">
        <w:rPr>
          <w:rFonts w:eastAsia="ＭＳ 明朝"/>
          <w:noProof w:val="0"/>
          <w:kern w:val="2"/>
          <w:sz w:val="22"/>
          <w:lang w:eastAsia="ja-JP"/>
        </w:rPr>
        <w:t xml:space="preserve">presented </w:t>
      </w:r>
      <w:r w:rsidR="00C800D7" w:rsidRPr="000E286A">
        <w:rPr>
          <w:rFonts w:hint="eastAsia"/>
          <w:sz w:val="22"/>
          <w:lang w:eastAsia="ja-JP"/>
        </w:rPr>
        <w:t>our views on</w:t>
      </w:r>
      <w:r w:rsidR="00EB7B50">
        <w:rPr>
          <w:sz w:val="22"/>
          <w:lang w:eastAsia="ja-JP"/>
        </w:rPr>
        <w:t xml:space="preserve"> UE-to-UE measurement for duplex fleixbility</w:t>
      </w:r>
      <w:r w:rsidRPr="000E286A">
        <w:rPr>
          <w:rFonts w:eastAsia="ＭＳ 明朝"/>
          <w:noProof w:val="0"/>
          <w:kern w:val="2"/>
          <w:sz w:val="22"/>
          <w:lang w:eastAsia="ja-JP"/>
        </w:rPr>
        <w:t xml:space="preserve">. </w:t>
      </w:r>
      <w:r w:rsidR="00C800D7" w:rsidRPr="000E286A">
        <w:rPr>
          <w:rFonts w:eastAsia="ＭＳ 明朝" w:hint="eastAsia"/>
          <w:noProof w:val="0"/>
          <w:kern w:val="2"/>
          <w:sz w:val="22"/>
          <w:lang w:eastAsia="ja-JP"/>
        </w:rPr>
        <w:t>From the discussion, the f</w:t>
      </w:r>
      <w:r w:rsidRPr="000E286A">
        <w:rPr>
          <w:rFonts w:eastAsia="ＭＳ 明朝"/>
          <w:noProof w:val="0"/>
          <w:kern w:val="2"/>
          <w:sz w:val="22"/>
          <w:lang w:eastAsia="ja-JP"/>
        </w:rPr>
        <w:t>ollowing proposals are made.</w:t>
      </w:r>
    </w:p>
    <w:p w14:paraId="170C7148" w14:textId="05653A8E" w:rsidR="00B9502B" w:rsidRPr="00315594" w:rsidRDefault="00546F88" w:rsidP="00B9502B">
      <w:pPr>
        <w:spacing w:afterLines="50" w:after="120"/>
        <w:jc w:val="both"/>
        <w:rPr>
          <w:rFonts w:eastAsia="DengXian"/>
          <w:b/>
          <w:sz w:val="22"/>
          <w:szCs w:val="22"/>
          <w:u w:val="single"/>
          <w:lang w:eastAsia="zh-CN"/>
        </w:rPr>
      </w:pPr>
      <w:r>
        <w:rPr>
          <w:rFonts w:eastAsia="DengXian"/>
          <w:b/>
          <w:sz w:val="22"/>
          <w:szCs w:val="22"/>
          <w:u w:val="single"/>
          <w:lang w:eastAsia="zh-CN"/>
        </w:rPr>
        <w:t>Observation 1</w:t>
      </w:r>
      <w:r w:rsidR="00B9502B" w:rsidRPr="00315594">
        <w:rPr>
          <w:rFonts w:eastAsia="DengXian"/>
          <w:b/>
          <w:sz w:val="22"/>
          <w:szCs w:val="22"/>
          <w:u w:val="single"/>
          <w:lang w:eastAsia="zh-CN"/>
        </w:rPr>
        <w:t>:</w:t>
      </w:r>
    </w:p>
    <w:p w14:paraId="5362A1DC" w14:textId="7DFFAD4A" w:rsidR="00B9502B" w:rsidRPr="002C54CF" w:rsidRDefault="00B9502B" w:rsidP="00B9502B">
      <w:pPr>
        <w:pStyle w:val="af9"/>
        <w:numPr>
          <w:ilvl w:val="0"/>
          <w:numId w:val="20"/>
        </w:numPr>
        <w:ind w:firstLineChars="0"/>
        <w:jc w:val="both"/>
        <w:rPr>
          <w:rFonts w:ascii="Times New Roman" w:eastAsia="DengXian" w:hAnsi="Times New Roman"/>
          <w:i/>
          <w:sz w:val="22"/>
          <w:lang w:eastAsia="zh-CN"/>
        </w:rPr>
      </w:pPr>
      <w:r>
        <w:rPr>
          <w:rFonts w:ascii="Times New Roman" w:eastAsia="DengXian" w:hAnsi="Times New Roman" w:hint="eastAsia"/>
          <w:i/>
          <w:sz w:val="22"/>
          <w:lang w:eastAsia="zh-CN"/>
        </w:rPr>
        <w:t>Potential DL transmissi</w:t>
      </w:r>
      <w:r>
        <w:rPr>
          <w:rFonts w:ascii="Times New Roman" w:eastAsia="DengXian" w:hAnsi="Times New Roman"/>
          <w:i/>
          <w:sz w:val="22"/>
          <w:lang w:eastAsia="zh-CN"/>
        </w:rPr>
        <w:t>on</w:t>
      </w:r>
      <w:r>
        <w:rPr>
          <w:rFonts w:ascii="Times New Roman" w:eastAsia="DengXian" w:hAnsi="Times New Roman" w:hint="eastAsia"/>
          <w:i/>
          <w:sz w:val="22"/>
          <w:lang w:eastAsia="zh-CN"/>
        </w:rPr>
        <w:t xml:space="preserve"> </w:t>
      </w:r>
      <w:r>
        <w:rPr>
          <w:rFonts w:ascii="Times New Roman" w:eastAsia="DengXian" w:hAnsi="Times New Roman"/>
          <w:i/>
          <w:sz w:val="22"/>
          <w:lang w:eastAsia="zh-CN"/>
        </w:rPr>
        <w:t>in the RSSI measurement resource elements can be avoided by NW implementation</w:t>
      </w:r>
      <w:r>
        <w:rPr>
          <w:rFonts w:ascii="Times New Roman" w:eastAsiaTheme="minorEastAsia" w:hAnsi="Times New Roman" w:hint="eastAsia"/>
          <w:i/>
          <w:sz w:val="22"/>
          <w:lang w:eastAsia="ja-JP"/>
        </w:rPr>
        <w:t xml:space="preserve"> if SRS re</w:t>
      </w:r>
      <w:r>
        <w:rPr>
          <w:rFonts w:ascii="Times New Roman" w:eastAsiaTheme="minorEastAsia" w:hAnsi="Times New Roman"/>
          <w:i/>
          <w:sz w:val="22"/>
          <w:lang w:eastAsia="ja-JP"/>
        </w:rPr>
        <w:t>s</w:t>
      </w:r>
      <w:r>
        <w:rPr>
          <w:rFonts w:ascii="Times New Roman" w:eastAsiaTheme="minorEastAsia" w:hAnsi="Times New Roman" w:hint="eastAsia"/>
          <w:i/>
          <w:sz w:val="22"/>
          <w:lang w:eastAsia="ja-JP"/>
        </w:rPr>
        <w:t>ou</w:t>
      </w:r>
      <w:r w:rsidR="00546F88">
        <w:rPr>
          <w:rFonts w:ascii="Times New Roman" w:eastAsiaTheme="minorEastAsia" w:hAnsi="Times New Roman"/>
          <w:i/>
          <w:sz w:val="22"/>
          <w:lang w:eastAsia="ja-JP"/>
        </w:rPr>
        <w:t>r</w:t>
      </w:r>
      <w:r>
        <w:rPr>
          <w:rFonts w:ascii="Times New Roman" w:eastAsiaTheme="minorEastAsia" w:hAnsi="Times New Roman" w:hint="eastAsia"/>
          <w:i/>
          <w:sz w:val="22"/>
          <w:lang w:eastAsia="ja-JP"/>
        </w:rPr>
        <w:t>ce is used for the measurement</w:t>
      </w:r>
      <w:r>
        <w:rPr>
          <w:rFonts w:ascii="Times New Roman" w:eastAsia="DengXian" w:hAnsi="Times New Roman"/>
          <w:i/>
          <w:sz w:val="22"/>
          <w:lang w:eastAsia="zh-CN"/>
        </w:rPr>
        <w:t>.</w:t>
      </w:r>
    </w:p>
    <w:p w14:paraId="55FBE6ED" w14:textId="77777777" w:rsidR="00277E8A" w:rsidRPr="00B9502B" w:rsidRDefault="00277E8A" w:rsidP="00277E8A">
      <w:pPr>
        <w:spacing w:afterLines="50" w:after="120"/>
        <w:jc w:val="both"/>
        <w:rPr>
          <w:rFonts w:eastAsia="DengXian"/>
          <w:b/>
          <w:sz w:val="22"/>
          <w:szCs w:val="22"/>
          <w:u w:val="single"/>
          <w:lang w:eastAsia="zh-CN"/>
        </w:rPr>
      </w:pPr>
    </w:p>
    <w:p w14:paraId="721C3FB6" w14:textId="4DBC9062" w:rsidR="00277E8A" w:rsidRPr="00451A7E" w:rsidRDefault="00277E8A" w:rsidP="00277E8A">
      <w:pPr>
        <w:spacing w:afterLines="50" w:after="120"/>
        <w:jc w:val="both"/>
        <w:rPr>
          <w:rFonts w:eastAsia="DengXian"/>
          <w:b/>
          <w:sz w:val="22"/>
          <w:szCs w:val="22"/>
          <w:u w:val="single"/>
          <w:lang w:eastAsia="zh-CN"/>
        </w:rPr>
      </w:pPr>
      <w:r w:rsidRPr="00451A7E">
        <w:rPr>
          <w:rFonts w:eastAsia="DengXian"/>
          <w:b/>
          <w:sz w:val="22"/>
          <w:szCs w:val="22"/>
          <w:u w:val="single"/>
          <w:lang w:eastAsia="zh-CN"/>
        </w:rPr>
        <w:t>Proposal 1:</w:t>
      </w:r>
    </w:p>
    <w:p w14:paraId="690837EA" w14:textId="2493F813" w:rsidR="00BB1E54" w:rsidRPr="00277E8A" w:rsidRDefault="00277E8A" w:rsidP="00277E8A">
      <w:pPr>
        <w:pStyle w:val="af9"/>
        <w:numPr>
          <w:ilvl w:val="0"/>
          <w:numId w:val="11"/>
        </w:numPr>
        <w:spacing w:afterLines="50" w:after="120"/>
        <w:ind w:firstLineChars="0"/>
        <w:jc w:val="both"/>
        <w:rPr>
          <w:rFonts w:ascii="Times New Roman" w:eastAsia="DengXian" w:hAnsi="Times New Roman"/>
          <w:i/>
          <w:sz w:val="22"/>
          <w:lang w:eastAsia="zh-CN"/>
        </w:rPr>
      </w:pPr>
      <w:r w:rsidRPr="00E34784">
        <w:rPr>
          <w:rFonts w:ascii="Times New Roman" w:eastAsia="DengXian" w:hAnsi="Times New Roman"/>
          <w:i/>
          <w:sz w:val="22"/>
          <w:lang w:eastAsia="zh-CN"/>
        </w:rPr>
        <w:t xml:space="preserve">RSSI-based UE-to-UE </w:t>
      </w:r>
      <w:r w:rsidR="0071687A">
        <w:rPr>
          <w:rFonts w:ascii="Times New Roman" w:eastAsia="DengXian" w:hAnsi="Times New Roman"/>
          <w:i/>
          <w:sz w:val="22"/>
          <w:lang w:eastAsia="zh-CN"/>
        </w:rPr>
        <w:t xml:space="preserve">interference </w:t>
      </w:r>
      <w:r w:rsidRPr="00E34784">
        <w:rPr>
          <w:rFonts w:ascii="Times New Roman" w:eastAsia="DengXian" w:hAnsi="Times New Roman"/>
          <w:i/>
          <w:sz w:val="22"/>
          <w:lang w:eastAsia="zh-CN"/>
        </w:rPr>
        <w:t>measurement is supported for flexible duplex.</w:t>
      </w:r>
    </w:p>
    <w:p w14:paraId="48FC33CF" w14:textId="77777777" w:rsidR="00277E8A" w:rsidRPr="008676D4" w:rsidRDefault="00277E8A" w:rsidP="00277E8A">
      <w:pPr>
        <w:spacing w:afterLines="50" w:after="120"/>
        <w:jc w:val="both"/>
        <w:rPr>
          <w:rFonts w:eastAsia="DengXian"/>
          <w:b/>
          <w:sz w:val="22"/>
          <w:szCs w:val="22"/>
          <w:u w:val="single"/>
          <w:lang w:eastAsia="zh-CN"/>
        </w:rPr>
      </w:pPr>
      <w:r w:rsidRPr="008676D4">
        <w:rPr>
          <w:rFonts w:eastAsia="DengXian" w:hint="eastAsia"/>
          <w:b/>
          <w:sz w:val="22"/>
          <w:szCs w:val="22"/>
          <w:u w:val="single"/>
          <w:lang w:eastAsia="zh-CN"/>
        </w:rPr>
        <w:t>P</w:t>
      </w:r>
      <w:r w:rsidRPr="008676D4">
        <w:rPr>
          <w:rFonts w:eastAsia="DengXian"/>
          <w:b/>
          <w:sz w:val="22"/>
          <w:szCs w:val="22"/>
          <w:u w:val="single"/>
          <w:lang w:eastAsia="zh-CN"/>
        </w:rPr>
        <w:t>roposal 2:</w:t>
      </w:r>
    </w:p>
    <w:p w14:paraId="0E5C6BF6" w14:textId="28F9EDF8" w:rsidR="00277E8A" w:rsidRPr="00F950FE" w:rsidRDefault="00277E8A" w:rsidP="00277E8A">
      <w:pPr>
        <w:pStyle w:val="af9"/>
        <w:numPr>
          <w:ilvl w:val="0"/>
          <w:numId w:val="20"/>
        </w:numPr>
        <w:spacing w:afterLines="50" w:after="120"/>
        <w:ind w:firstLineChars="0"/>
        <w:jc w:val="both"/>
        <w:rPr>
          <w:rFonts w:ascii="Times New Roman" w:eastAsia="DengXian" w:hAnsi="Times New Roman"/>
          <w:i/>
          <w:sz w:val="22"/>
          <w:szCs w:val="22"/>
          <w:lang w:eastAsia="zh-CN"/>
        </w:rPr>
      </w:pPr>
      <w:r w:rsidRPr="00F950FE">
        <w:rPr>
          <w:rFonts w:ascii="Times New Roman" w:eastAsia="DengXian" w:hAnsi="Times New Roman"/>
          <w:i/>
          <w:sz w:val="22"/>
          <w:szCs w:val="22"/>
          <w:lang w:eastAsia="zh-CN"/>
        </w:rPr>
        <w:t xml:space="preserve">For RSSI-based UE-to-UE </w:t>
      </w:r>
      <w:r w:rsidR="0071687A">
        <w:rPr>
          <w:rFonts w:ascii="Times New Roman" w:eastAsia="DengXian" w:hAnsi="Times New Roman"/>
          <w:i/>
          <w:sz w:val="22"/>
          <w:szCs w:val="22"/>
          <w:lang w:eastAsia="zh-CN"/>
        </w:rPr>
        <w:t xml:space="preserve">interference </w:t>
      </w:r>
      <w:r w:rsidRPr="00F950FE">
        <w:rPr>
          <w:rFonts w:ascii="Times New Roman" w:eastAsia="DengXian" w:hAnsi="Times New Roman"/>
          <w:i/>
          <w:sz w:val="22"/>
          <w:szCs w:val="22"/>
          <w:lang w:eastAsia="zh-CN"/>
        </w:rPr>
        <w:t>measurement,</w:t>
      </w:r>
      <w:r>
        <w:rPr>
          <w:rFonts w:ascii="Times New Roman" w:eastAsia="DengXian" w:hAnsi="Times New Roman"/>
          <w:i/>
          <w:sz w:val="22"/>
          <w:szCs w:val="22"/>
          <w:lang w:eastAsia="zh-CN"/>
        </w:rPr>
        <w:t xml:space="preserve"> </w:t>
      </w:r>
      <w:r w:rsidRPr="00F950FE">
        <w:rPr>
          <w:rFonts w:ascii="Times New Roman" w:eastAsia="DengXian" w:hAnsi="Times New Roman"/>
          <w:i/>
          <w:sz w:val="22"/>
          <w:szCs w:val="22"/>
          <w:lang w:eastAsia="zh-CN"/>
        </w:rPr>
        <w:t xml:space="preserve">the set of resource elements can be </w:t>
      </w:r>
      <w:r w:rsidR="00AA34F6">
        <w:rPr>
          <w:rFonts w:ascii="Times New Roman" w:eastAsia="DengXian" w:hAnsi="Times New Roman"/>
          <w:i/>
          <w:sz w:val="22"/>
          <w:szCs w:val="22"/>
          <w:lang w:eastAsia="zh-CN"/>
        </w:rPr>
        <w:t>SRS</w:t>
      </w:r>
      <w:r>
        <w:rPr>
          <w:rFonts w:ascii="Times New Roman" w:eastAsia="DengXian" w:hAnsi="Times New Roman"/>
          <w:i/>
          <w:sz w:val="22"/>
          <w:szCs w:val="22"/>
          <w:lang w:eastAsia="zh-CN"/>
        </w:rPr>
        <w:t xml:space="preserve"> resource</w:t>
      </w:r>
      <w:r w:rsidRPr="00F950FE">
        <w:rPr>
          <w:rFonts w:ascii="Times New Roman" w:eastAsia="DengXian" w:hAnsi="Times New Roman"/>
          <w:i/>
          <w:sz w:val="22"/>
          <w:szCs w:val="22"/>
          <w:lang w:eastAsia="zh-CN"/>
        </w:rPr>
        <w:t>.</w:t>
      </w:r>
    </w:p>
    <w:p w14:paraId="6E9F5C25" w14:textId="39719C1A" w:rsidR="00955257" w:rsidRPr="00955257" w:rsidRDefault="00955257" w:rsidP="00546F88">
      <w:pPr>
        <w:rPr>
          <w:i/>
          <w:lang w:eastAsia="zh-CN"/>
        </w:rPr>
      </w:pPr>
    </w:p>
    <w:p w14:paraId="641EE098" w14:textId="35B41BE3" w:rsidR="00E92461" w:rsidRPr="00E92461" w:rsidRDefault="00EA2B96" w:rsidP="00E92461">
      <w:pPr>
        <w:spacing w:afterLines="50" w:after="120"/>
        <w:jc w:val="both"/>
        <w:rPr>
          <w:rFonts w:eastAsia="DengXian"/>
          <w:b/>
          <w:sz w:val="22"/>
          <w:szCs w:val="22"/>
          <w:u w:val="single"/>
          <w:lang w:eastAsia="zh-CN"/>
        </w:rPr>
      </w:pPr>
      <w:r>
        <w:rPr>
          <w:rFonts w:eastAsia="DengXian"/>
          <w:b/>
          <w:sz w:val="22"/>
          <w:szCs w:val="22"/>
          <w:u w:val="single"/>
          <w:lang w:eastAsia="zh-CN"/>
        </w:rPr>
        <w:t xml:space="preserve">Proposal </w:t>
      </w:r>
      <w:r w:rsidR="00546F88">
        <w:rPr>
          <w:rFonts w:eastAsia="DengXian"/>
          <w:b/>
          <w:sz w:val="22"/>
          <w:szCs w:val="22"/>
          <w:u w:val="single"/>
          <w:lang w:eastAsia="zh-CN"/>
        </w:rPr>
        <w:t>3</w:t>
      </w:r>
      <w:r w:rsidR="00E92461" w:rsidRPr="00E92461">
        <w:rPr>
          <w:rFonts w:eastAsia="DengXian"/>
          <w:b/>
          <w:sz w:val="22"/>
          <w:szCs w:val="22"/>
          <w:u w:val="single"/>
          <w:lang w:eastAsia="zh-CN"/>
        </w:rPr>
        <w:t xml:space="preserve">: </w:t>
      </w:r>
    </w:p>
    <w:p w14:paraId="0F9B057B" w14:textId="605C4F02" w:rsidR="00E92461" w:rsidRPr="00CD2E96" w:rsidRDefault="00E92461" w:rsidP="00E92461">
      <w:pPr>
        <w:pStyle w:val="af9"/>
        <w:numPr>
          <w:ilvl w:val="0"/>
          <w:numId w:val="11"/>
        </w:numPr>
        <w:ind w:firstLineChars="0"/>
        <w:jc w:val="both"/>
        <w:rPr>
          <w:rFonts w:ascii="Times New Roman" w:eastAsia="DengXian" w:hAnsi="Times New Roman"/>
          <w:i/>
          <w:sz w:val="22"/>
          <w:lang w:eastAsia="zh-CN"/>
        </w:rPr>
      </w:pPr>
      <w:r w:rsidRPr="00CD2E96">
        <w:rPr>
          <w:rFonts w:ascii="Times New Roman" w:eastAsia="DengXian" w:hAnsi="Times New Roman"/>
          <w:i/>
          <w:sz w:val="22"/>
          <w:lang w:eastAsia="zh-CN"/>
        </w:rPr>
        <w:t xml:space="preserve">For RSSI-based UE-to-UE </w:t>
      </w:r>
      <w:r w:rsidR="00642754">
        <w:rPr>
          <w:rFonts w:ascii="Times New Roman" w:eastAsia="DengXian" w:hAnsi="Times New Roman"/>
          <w:i/>
          <w:sz w:val="22"/>
          <w:lang w:eastAsia="zh-CN"/>
        </w:rPr>
        <w:t xml:space="preserve">itnerference </w:t>
      </w:r>
      <w:r w:rsidRPr="00CD2E96">
        <w:rPr>
          <w:rFonts w:ascii="Times New Roman" w:eastAsia="DengXian" w:hAnsi="Times New Roman"/>
          <w:i/>
          <w:sz w:val="22"/>
          <w:lang w:eastAsia="zh-CN"/>
        </w:rPr>
        <w:t>measurement</w:t>
      </w:r>
      <w:r>
        <w:rPr>
          <w:rFonts w:ascii="Times New Roman" w:eastAsia="DengXian" w:hAnsi="Times New Roman"/>
          <w:i/>
          <w:sz w:val="22"/>
          <w:lang w:eastAsia="zh-CN"/>
        </w:rPr>
        <w:t xml:space="preserve"> enhancement</w:t>
      </w:r>
      <w:r w:rsidRPr="00CD2E96">
        <w:rPr>
          <w:rFonts w:ascii="Times New Roman" w:eastAsia="DengXian" w:hAnsi="Times New Roman"/>
          <w:i/>
          <w:sz w:val="22"/>
          <w:lang w:eastAsia="zh-CN"/>
        </w:rPr>
        <w:t xml:space="preserve">, </w:t>
      </w:r>
    </w:p>
    <w:p w14:paraId="492E067E" w14:textId="77777777" w:rsidR="00E92461" w:rsidRPr="00CD2E96" w:rsidRDefault="00E92461" w:rsidP="00E92461">
      <w:pPr>
        <w:pStyle w:val="af9"/>
        <w:numPr>
          <w:ilvl w:val="1"/>
          <w:numId w:val="11"/>
        </w:numPr>
        <w:ind w:firstLineChars="0"/>
        <w:jc w:val="both"/>
        <w:rPr>
          <w:rFonts w:ascii="Times New Roman" w:eastAsia="DengXian" w:hAnsi="Times New Roman"/>
          <w:i/>
          <w:sz w:val="22"/>
          <w:lang w:eastAsia="zh-CN"/>
        </w:rPr>
      </w:pPr>
      <w:r w:rsidRPr="00CD2E96">
        <w:rPr>
          <w:rFonts w:ascii="Times New Roman" w:eastAsia="DengXian" w:hAnsi="Times New Roman" w:hint="eastAsia"/>
          <w:i/>
          <w:sz w:val="22"/>
          <w:lang w:eastAsia="zh-CN"/>
        </w:rPr>
        <w:t>M</w:t>
      </w:r>
      <w:r w:rsidRPr="00CD2E96">
        <w:rPr>
          <w:rFonts w:ascii="Times New Roman" w:eastAsia="DengXian" w:hAnsi="Times New Roman"/>
          <w:i/>
          <w:sz w:val="22"/>
          <w:lang w:eastAsia="zh-CN"/>
        </w:rPr>
        <w:t>ultiple interference measurement processes can be considered to improve the measurement accuracy.</w:t>
      </w:r>
    </w:p>
    <w:p w14:paraId="4AD4BA04" w14:textId="378A4B7D" w:rsidR="00C800D7" w:rsidRPr="00E92461" w:rsidRDefault="00C800D7" w:rsidP="00890936">
      <w:pPr>
        <w:jc w:val="both"/>
        <w:rPr>
          <w:rFonts w:eastAsia="ＭＳ 明朝"/>
          <w:noProof w:val="0"/>
          <w:color w:val="000000" w:themeColor="text1"/>
          <w:kern w:val="2"/>
          <w:sz w:val="22"/>
          <w:lang w:eastAsia="ja-JP"/>
        </w:rPr>
      </w:pPr>
    </w:p>
    <w:p w14:paraId="4F7ECD5B" w14:textId="77777777" w:rsidR="00277E8A" w:rsidRPr="00277E8A" w:rsidRDefault="00277E8A" w:rsidP="00890936">
      <w:pPr>
        <w:jc w:val="both"/>
        <w:rPr>
          <w:rFonts w:eastAsia="ＭＳ 明朝"/>
          <w:noProof w:val="0"/>
          <w:color w:val="000000" w:themeColor="text1"/>
          <w:kern w:val="2"/>
          <w:sz w:val="22"/>
          <w:lang w:eastAsia="ja-JP"/>
        </w:rPr>
      </w:pPr>
    </w:p>
    <w:p w14:paraId="4AD4BA05" w14:textId="77777777" w:rsidR="0041628A" w:rsidRPr="005F638B" w:rsidRDefault="0041628A">
      <w:pPr>
        <w:pStyle w:val="1"/>
        <w:numPr>
          <w:ilvl w:val="0"/>
          <w:numId w:val="0"/>
        </w:numPr>
        <w:spacing w:before="0" w:after="120"/>
        <w:rPr>
          <w:b/>
          <w:color w:val="000000" w:themeColor="text1"/>
        </w:rPr>
      </w:pPr>
      <w:r w:rsidRPr="005F638B">
        <w:rPr>
          <w:b/>
          <w:color w:val="000000" w:themeColor="text1"/>
        </w:rPr>
        <w:lastRenderedPageBreak/>
        <w:t>Reference</w:t>
      </w:r>
      <w:r w:rsidRPr="005F638B">
        <w:rPr>
          <w:rFonts w:hint="eastAsia"/>
          <w:b/>
          <w:color w:val="000000" w:themeColor="text1"/>
        </w:rPr>
        <w:t>s</w:t>
      </w:r>
    </w:p>
    <w:p w14:paraId="4AD4BA06" w14:textId="2329E4BB" w:rsidR="00632E69" w:rsidRPr="00C14ED2" w:rsidRDefault="00C14ED2" w:rsidP="00C14ED2">
      <w:pPr>
        <w:widowControl w:val="0"/>
        <w:numPr>
          <w:ilvl w:val="0"/>
          <w:numId w:val="5"/>
        </w:numPr>
        <w:spacing w:after="60"/>
        <w:jc w:val="both"/>
        <w:rPr>
          <w:rFonts w:eastAsia="SimSun"/>
          <w:noProof w:val="0"/>
          <w:color w:val="000000" w:themeColor="text1"/>
          <w:sz w:val="22"/>
          <w:lang w:eastAsia="zh-CN"/>
        </w:rPr>
      </w:pPr>
      <w:bookmarkStart w:id="5" w:name="_Ref462057251"/>
      <w:r>
        <w:rPr>
          <w:rFonts w:eastAsia="SimSun"/>
          <w:noProof w:val="0"/>
          <w:color w:val="000000" w:themeColor="text1"/>
          <w:sz w:val="22"/>
          <w:lang w:eastAsia="zh-CN"/>
        </w:rPr>
        <w:t>3GPP RAN1#90</w:t>
      </w:r>
      <w:r w:rsidRPr="00530BBB">
        <w:rPr>
          <w:rFonts w:eastAsia="SimSun"/>
          <w:noProof w:val="0"/>
          <w:color w:val="000000" w:themeColor="text1"/>
          <w:sz w:val="22"/>
          <w:lang w:eastAsia="zh-CN"/>
        </w:rPr>
        <w:t xml:space="preserve"> Chairman’s note.</w:t>
      </w:r>
    </w:p>
    <w:bookmarkEnd w:id="5"/>
    <w:p w14:paraId="56BE0AE0" w14:textId="1094CE49" w:rsidR="00C54A95" w:rsidRDefault="00C54A95" w:rsidP="00752C8D">
      <w:pPr>
        <w:widowControl w:val="0"/>
        <w:numPr>
          <w:ilvl w:val="0"/>
          <w:numId w:val="5"/>
        </w:numPr>
        <w:spacing w:after="60"/>
        <w:jc w:val="both"/>
        <w:rPr>
          <w:rFonts w:eastAsia="SimSun"/>
          <w:noProof w:val="0"/>
          <w:color w:val="000000" w:themeColor="text1"/>
          <w:sz w:val="22"/>
          <w:lang w:eastAsia="zh-CN"/>
        </w:rPr>
      </w:pPr>
      <w:r>
        <w:rPr>
          <w:rFonts w:eastAsia="SimSun" w:hint="eastAsia"/>
          <w:noProof w:val="0"/>
          <w:color w:val="000000" w:themeColor="text1"/>
          <w:sz w:val="22"/>
          <w:lang w:eastAsia="zh-CN"/>
        </w:rPr>
        <w:t>3GPP RAN1 NR AH#2 Chairman</w:t>
      </w:r>
      <w:r>
        <w:rPr>
          <w:rFonts w:eastAsia="SimSun"/>
          <w:noProof w:val="0"/>
          <w:color w:val="000000" w:themeColor="text1"/>
          <w:sz w:val="22"/>
          <w:lang w:eastAsia="zh-CN"/>
        </w:rPr>
        <w:t>’</w:t>
      </w:r>
      <w:r>
        <w:rPr>
          <w:rFonts w:eastAsia="SimSun" w:hint="eastAsia"/>
          <w:noProof w:val="0"/>
          <w:color w:val="000000" w:themeColor="text1"/>
          <w:sz w:val="22"/>
          <w:lang w:eastAsia="zh-CN"/>
        </w:rPr>
        <w:t xml:space="preserve">s </w:t>
      </w:r>
      <w:r>
        <w:rPr>
          <w:rFonts w:eastAsia="SimSun"/>
          <w:noProof w:val="0"/>
          <w:color w:val="000000" w:themeColor="text1"/>
          <w:sz w:val="22"/>
          <w:lang w:eastAsia="zh-CN"/>
        </w:rPr>
        <w:t>note.</w:t>
      </w:r>
    </w:p>
    <w:sectPr w:rsidR="00C54A95" w:rsidSect="000C21E4">
      <w:footerReference w:type="default" r:id="rId15"/>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81D226B" w15:done="0"/>
  <w15:commentEx w15:paraId="0970C7AF" w15:paraIdParent="681D226B" w15:done="0"/>
  <w15:commentEx w15:paraId="55C7F58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1D226B" w16cid:durableId="1D612A26"/>
  <w16cid:commentId w16cid:paraId="0970C7AF" w16cid:durableId="1D612A45"/>
  <w16cid:commentId w16cid:paraId="55C7F586" w16cid:durableId="1D61142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CEF6FB" w14:textId="77777777" w:rsidR="00453285" w:rsidRDefault="00453285">
      <w:r>
        <w:separator/>
      </w:r>
    </w:p>
  </w:endnote>
  <w:endnote w:type="continuationSeparator" w:id="0">
    <w:p w14:paraId="331A0A33" w14:textId="77777777" w:rsidR="00453285" w:rsidRDefault="00453285">
      <w:r>
        <w:continuationSeparator/>
      </w:r>
    </w:p>
  </w:endnote>
  <w:endnote w:type="continuationNotice" w:id="1">
    <w:p w14:paraId="4888052D" w14:textId="77777777" w:rsidR="00453285" w:rsidRDefault="004532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明朝">
    <w:altName w:val="Mincho"/>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DengXian">
    <w:altName w:val="Arial Unicode MS"/>
    <w:charset w:val="86"/>
    <w:family w:val="auto"/>
    <w:pitch w:val="variable"/>
    <w:sig w:usb0="00000000" w:usb1="38CF7CFA" w:usb2="00000016" w:usb3="00000000" w:csb0="0004000F" w:csb1="00000000"/>
  </w:font>
  <w:font w:name="游明朝">
    <w:altName w:val="ＭＳ 明朝"/>
    <w:charset w:val="80"/>
    <w:family w:val="roman"/>
    <w:pitch w:val="variable"/>
    <w:sig w:usb0="800002E7" w:usb1="2AC7FCFF" w:usb2="00000012" w:usb3="00000000" w:csb0="0002009F" w:csb1="00000000"/>
  </w:font>
  <w:font w:name="游ゴシック Light">
    <w:altName w:val="Yu Gothic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D4BA12" w14:textId="3D7D37A3" w:rsidR="005A253C" w:rsidRDefault="005A253C">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FE134F">
      <w:rPr>
        <w:rStyle w:val="af0"/>
        <w:noProof/>
      </w:rPr>
      <w:t>1</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FE134F">
      <w:rPr>
        <w:rStyle w:val="af0"/>
        <w:noProof/>
      </w:rPr>
      <w:t>5</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112233" w14:textId="77777777" w:rsidR="00453285" w:rsidRDefault="00453285">
      <w:r>
        <w:separator/>
      </w:r>
    </w:p>
  </w:footnote>
  <w:footnote w:type="continuationSeparator" w:id="0">
    <w:p w14:paraId="282724CB" w14:textId="77777777" w:rsidR="00453285" w:rsidRDefault="00453285">
      <w:r>
        <w:continuationSeparator/>
      </w:r>
    </w:p>
  </w:footnote>
  <w:footnote w:type="continuationNotice" w:id="1">
    <w:p w14:paraId="2BBF5FD1" w14:textId="77777777" w:rsidR="00453285" w:rsidRDefault="0045328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63258E5"/>
    <w:multiLevelType w:val="hybridMultilevel"/>
    <w:tmpl w:val="8CE6D27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47011B8">
      <w:start w:val="1"/>
      <w:numFmt w:val="bullet"/>
      <w:lvlText w:val="–"/>
      <w:lvlJc w:val="left"/>
      <w:pPr>
        <w:ind w:left="1260" w:hanging="420"/>
      </w:pPr>
      <w:rPr>
        <w:rFonts w:ascii="ＭＳ Ｐゴシック" w:hAnsi="ＭＳ Ｐゴシック"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F3D477A"/>
    <w:multiLevelType w:val="hybridMultilevel"/>
    <w:tmpl w:val="A88485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F6B45E2"/>
    <w:multiLevelType w:val="multilevel"/>
    <w:tmpl w:val="49DE2D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6">
    <w:nsid w:val="36422E5A"/>
    <w:multiLevelType w:val="hybridMultilevel"/>
    <w:tmpl w:val="DCD0C4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6B27D08"/>
    <w:multiLevelType w:val="hybridMultilevel"/>
    <w:tmpl w:val="6186C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5D82A6E"/>
    <w:multiLevelType w:val="hybridMultilevel"/>
    <w:tmpl w:val="FE0A64F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C1F5959"/>
    <w:multiLevelType w:val="hybridMultilevel"/>
    <w:tmpl w:val="08EE0772"/>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10">
    <w:nsid w:val="5CA50118"/>
    <w:multiLevelType w:val="hybridMultilevel"/>
    <w:tmpl w:val="82C674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E0F3A75"/>
    <w:multiLevelType w:val="hybridMultilevel"/>
    <w:tmpl w:val="0A8277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FD119A5"/>
    <w:multiLevelType w:val="hybridMultilevel"/>
    <w:tmpl w:val="199823F4"/>
    <w:lvl w:ilvl="0" w:tplc="04090001">
      <w:start w:val="1"/>
      <w:numFmt w:val="bullet"/>
      <w:lvlText w:val=""/>
      <w:lvlJc w:val="left"/>
      <w:pPr>
        <w:ind w:left="360" w:hanging="420"/>
      </w:pPr>
      <w:rPr>
        <w:rFonts w:ascii="Wingdings" w:hAnsi="Wingdings" w:hint="default"/>
      </w:rPr>
    </w:lvl>
    <w:lvl w:ilvl="1" w:tplc="04090003">
      <w:start w:val="1"/>
      <w:numFmt w:val="bullet"/>
      <w:lvlText w:val=""/>
      <w:lvlJc w:val="left"/>
      <w:pPr>
        <w:ind w:left="780" w:hanging="420"/>
      </w:pPr>
      <w:rPr>
        <w:rFonts w:ascii="Wingdings" w:hAnsi="Wingdings" w:hint="default"/>
      </w:rPr>
    </w:lvl>
    <w:lvl w:ilvl="2" w:tplc="04090005" w:tentative="1">
      <w:start w:val="1"/>
      <w:numFmt w:val="bullet"/>
      <w:lvlText w:val=""/>
      <w:lvlJc w:val="left"/>
      <w:pPr>
        <w:ind w:left="1200" w:hanging="420"/>
      </w:pPr>
      <w:rPr>
        <w:rFonts w:ascii="Wingdings" w:hAnsi="Wingdings" w:hint="default"/>
      </w:rPr>
    </w:lvl>
    <w:lvl w:ilvl="3" w:tplc="04090001" w:tentative="1">
      <w:start w:val="1"/>
      <w:numFmt w:val="bullet"/>
      <w:lvlText w:val=""/>
      <w:lvlJc w:val="left"/>
      <w:pPr>
        <w:ind w:left="1620" w:hanging="420"/>
      </w:pPr>
      <w:rPr>
        <w:rFonts w:ascii="Wingdings" w:hAnsi="Wingdings" w:hint="default"/>
      </w:rPr>
    </w:lvl>
    <w:lvl w:ilvl="4" w:tplc="04090003" w:tentative="1">
      <w:start w:val="1"/>
      <w:numFmt w:val="bullet"/>
      <w:lvlText w:val=""/>
      <w:lvlJc w:val="left"/>
      <w:pPr>
        <w:ind w:left="2040" w:hanging="420"/>
      </w:pPr>
      <w:rPr>
        <w:rFonts w:ascii="Wingdings" w:hAnsi="Wingdings" w:hint="default"/>
      </w:rPr>
    </w:lvl>
    <w:lvl w:ilvl="5" w:tplc="04090005" w:tentative="1">
      <w:start w:val="1"/>
      <w:numFmt w:val="bullet"/>
      <w:lvlText w:val=""/>
      <w:lvlJc w:val="left"/>
      <w:pPr>
        <w:ind w:left="2460" w:hanging="420"/>
      </w:pPr>
      <w:rPr>
        <w:rFonts w:ascii="Wingdings" w:hAnsi="Wingdings" w:hint="default"/>
      </w:rPr>
    </w:lvl>
    <w:lvl w:ilvl="6" w:tplc="04090001" w:tentative="1">
      <w:start w:val="1"/>
      <w:numFmt w:val="bullet"/>
      <w:lvlText w:val=""/>
      <w:lvlJc w:val="left"/>
      <w:pPr>
        <w:ind w:left="2880" w:hanging="420"/>
      </w:pPr>
      <w:rPr>
        <w:rFonts w:ascii="Wingdings" w:hAnsi="Wingdings" w:hint="default"/>
      </w:rPr>
    </w:lvl>
    <w:lvl w:ilvl="7" w:tplc="04090003" w:tentative="1">
      <w:start w:val="1"/>
      <w:numFmt w:val="bullet"/>
      <w:lvlText w:val=""/>
      <w:lvlJc w:val="left"/>
      <w:pPr>
        <w:ind w:left="3300" w:hanging="420"/>
      </w:pPr>
      <w:rPr>
        <w:rFonts w:ascii="Wingdings" w:hAnsi="Wingdings" w:hint="default"/>
      </w:rPr>
    </w:lvl>
    <w:lvl w:ilvl="8" w:tplc="04090005" w:tentative="1">
      <w:start w:val="1"/>
      <w:numFmt w:val="bullet"/>
      <w:lvlText w:val=""/>
      <w:lvlJc w:val="left"/>
      <w:pPr>
        <w:ind w:left="372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703157D4"/>
    <w:multiLevelType w:val="multilevel"/>
    <w:tmpl w:val="5840E518"/>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nsid w:val="720D3AC4"/>
    <w:multiLevelType w:val="multilevel"/>
    <w:tmpl w:val="7B7CC262"/>
    <w:lvl w:ilvl="0">
      <w:start w:val="3"/>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7B6534D2"/>
    <w:multiLevelType w:val="hybridMultilevel"/>
    <w:tmpl w:val="B5144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84424DAA">
      <w:numFmt w:val="bullet"/>
      <w:lvlText w:val="-"/>
      <w:lvlJc w:val="left"/>
      <w:pPr>
        <w:ind w:left="1260" w:hanging="420"/>
      </w:pPr>
      <w:rPr>
        <w:rFonts w:ascii="Times New Roman" w:eastAsia="SimSun" w:hAnsi="Times New Roman" w:cs="Times New Roman"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BE42C5F"/>
    <w:multiLevelType w:val="hybridMultilevel"/>
    <w:tmpl w:val="D68663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E96227F"/>
    <w:multiLevelType w:val="hybridMultilevel"/>
    <w:tmpl w:val="AB72C2E8"/>
    <w:lvl w:ilvl="0" w:tplc="0409000B">
      <w:start w:val="1"/>
      <w:numFmt w:val="bullet"/>
      <w:lvlText w:val=""/>
      <w:lvlJc w:val="left"/>
      <w:pPr>
        <w:tabs>
          <w:tab w:val="num" w:pos="720"/>
        </w:tabs>
        <w:ind w:left="720" w:hanging="360"/>
      </w:pPr>
      <w:rPr>
        <w:rFonts w:ascii="Wingdings" w:hAnsi="Wingdings" w:hint="default"/>
      </w:rPr>
    </w:lvl>
    <w:lvl w:ilvl="1" w:tplc="EBFCDA1E">
      <w:start w:val="206"/>
      <w:numFmt w:val="bullet"/>
      <w:lvlText w:val="–"/>
      <w:lvlJc w:val="left"/>
      <w:pPr>
        <w:tabs>
          <w:tab w:val="num" w:pos="1440"/>
        </w:tabs>
        <w:ind w:left="1440" w:hanging="360"/>
      </w:pPr>
      <w:rPr>
        <w:rFonts w:ascii="Arial" w:hAnsi="Arial" w:hint="default"/>
      </w:rPr>
    </w:lvl>
    <w:lvl w:ilvl="2" w:tplc="297CDA38">
      <w:start w:val="206"/>
      <w:numFmt w:val="bullet"/>
      <w:lvlText w:val="•"/>
      <w:lvlJc w:val="left"/>
      <w:pPr>
        <w:tabs>
          <w:tab w:val="num" w:pos="2160"/>
        </w:tabs>
        <w:ind w:left="2160" w:hanging="360"/>
      </w:pPr>
      <w:rPr>
        <w:rFonts w:ascii="Arial" w:hAnsi="Arial" w:hint="default"/>
      </w:rPr>
    </w:lvl>
    <w:lvl w:ilvl="3" w:tplc="151062D8" w:tentative="1">
      <w:start w:val="1"/>
      <w:numFmt w:val="bullet"/>
      <w:lvlText w:val=""/>
      <w:lvlJc w:val="left"/>
      <w:pPr>
        <w:tabs>
          <w:tab w:val="num" w:pos="2880"/>
        </w:tabs>
        <w:ind w:left="2880" w:hanging="360"/>
      </w:pPr>
      <w:rPr>
        <w:rFonts w:ascii="Wingdings" w:hAnsi="Wingdings" w:hint="default"/>
      </w:rPr>
    </w:lvl>
    <w:lvl w:ilvl="4" w:tplc="8F20535A" w:tentative="1">
      <w:start w:val="1"/>
      <w:numFmt w:val="bullet"/>
      <w:lvlText w:val=""/>
      <w:lvlJc w:val="left"/>
      <w:pPr>
        <w:tabs>
          <w:tab w:val="num" w:pos="3600"/>
        </w:tabs>
        <w:ind w:left="3600" w:hanging="360"/>
      </w:pPr>
      <w:rPr>
        <w:rFonts w:ascii="Wingdings" w:hAnsi="Wingdings" w:hint="default"/>
      </w:rPr>
    </w:lvl>
    <w:lvl w:ilvl="5" w:tplc="290C26BC" w:tentative="1">
      <w:start w:val="1"/>
      <w:numFmt w:val="bullet"/>
      <w:lvlText w:val=""/>
      <w:lvlJc w:val="left"/>
      <w:pPr>
        <w:tabs>
          <w:tab w:val="num" w:pos="4320"/>
        </w:tabs>
        <w:ind w:left="4320" w:hanging="360"/>
      </w:pPr>
      <w:rPr>
        <w:rFonts w:ascii="Wingdings" w:hAnsi="Wingdings" w:hint="default"/>
      </w:rPr>
    </w:lvl>
    <w:lvl w:ilvl="6" w:tplc="5BF8AC4E" w:tentative="1">
      <w:start w:val="1"/>
      <w:numFmt w:val="bullet"/>
      <w:lvlText w:val=""/>
      <w:lvlJc w:val="left"/>
      <w:pPr>
        <w:tabs>
          <w:tab w:val="num" w:pos="5040"/>
        </w:tabs>
        <w:ind w:left="5040" w:hanging="360"/>
      </w:pPr>
      <w:rPr>
        <w:rFonts w:ascii="Wingdings" w:hAnsi="Wingdings" w:hint="default"/>
      </w:rPr>
    </w:lvl>
    <w:lvl w:ilvl="7" w:tplc="AE2C4AF4" w:tentative="1">
      <w:start w:val="1"/>
      <w:numFmt w:val="bullet"/>
      <w:lvlText w:val=""/>
      <w:lvlJc w:val="left"/>
      <w:pPr>
        <w:tabs>
          <w:tab w:val="num" w:pos="5760"/>
        </w:tabs>
        <w:ind w:left="5760" w:hanging="360"/>
      </w:pPr>
      <w:rPr>
        <w:rFonts w:ascii="Wingdings" w:hAnsi="Wingdings" w:hint="default"/>
      </w:rPr>
    </w:lvl>
    <w:lvl w:ilvl="8" w:tplc="D6621D1C"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14"/>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9"/>
  </w:num>
  <w:num w:numId="8">
    <w:abstractNumId w:val="16"/>
  </w:num>
  <w:num w:numId="9">
    <w:abstractNumId w:val="1"/>
  </w:num>
  <w:num w:numId="10">
    <w:abstractNumId w:val="6"/>
  </w:num>
  <w:num w:numId="11">
    <w:abstractNumId w:val="2"/>
  </w:num>
  <w:num w:numId="12">
    <w:abstractNumId w:val="7"/>
  </w:num>
  <w:num w:numId="13">
    <w:abstractNumId w:val="12"/>
  </w:num>
  <w:num w:numId="14">
    <w:abstractNumId w:val="15"/>
  </w:num>
  <w:num w:numId="15">
    <w:abstractNumId w:val="18"/>
  </w:num>
  <w:num w:numId="16">
    <w:abstractNumId w:val="11"/>
  </w:num>
  <w:num w:numId="17">
    <w:abstractNumId w:val="9"/>
  </w:num>
  <w:num w:numId="18">
    <w:abstractNumId w:val="4"/>
  </w:num>
  <w:num w:numId="19">
    <w:abstractNumId w:val="8"/>
  </w:num>
  <w:num w:numId="20">
    <w:abstractNumId w:val="10"/>
  </w:num>
  <w:num w:numId="21">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O Shaozhen">
    <w15:presenceInfo w15:providerId="None" w15:userId="GUO Shao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zh-CN" w:vendorID="64" w:dllVersion="0" w:nlCheck="1" w:checkStyle="1"/>
  <w:activeWritingStyle w:appName="MSWord" w:lang="ja-JP" w:vendorID="64" w:dllVersion="0" w:nlCheck="1" w:checkStyle="1"/>
  <w:activeWritingStyle w:appName="MSWord" w:lang="en-US" w:vendorID="64" w:dllVersion="6" w:nlCheck="1" w:checkStyle="1"/>
  <w:activeWritingStyle w:appName="MSWord" w:lang="en-GB"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trackRevisions/>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0217"/>
    <w:rsid w:val="000006CC"/>
    <w:rsid w:val="00001B8F"/>
    <w:rsid w:val="000022E6"/>
    <w:rsid w:val="000044D2"/>
    <w:rsid w:val="00005275"/>
    <w:rsid w:val="000059F3"/>
    <w:rsid w:val="000104FF"/>
    <w:rsid w:val="00010BE6"/>
    <w:rsid w:val="00012B9F"/>
    <w:rsid w:val="00013070"/>
    <w:rsid w:val="00014062"/>
    <w:rsid w:val="00014D42"/>
    <w:rsid w:val="00016616"/>
    <w:rsid w:val="00022AD1"/>
    <w:rsid w:val="00023320"/>
    <w:rsid w:val="000253D4"/>
    <w:rsid w:val="0002607E"/>
    <w:rsid w:val="00026BFB"/>
    <w:rsid w:val="00027629"/>
    <w:rsid w:val="000333EB"/>
    <w:rsid w:val="000341F2"/>
    <w:rsid w:val="0003689E"/>
    <w:rsid w:val="00037751"/>
    <w:rsid w:val="00037B1B"/>
    <w:rsid w:val="00041BF4"/>
    <w:rsid w:val="0004242C"/>
    <w:rsid w:val="000426F9"/>
    <w:rsid w:val="00042ACB"/>
    <w:rsid w:val="00042AEE"/>
    <w:rsid w:val="0004398F"/>
    <w:rsid w:val="00044126"/>
    <w:rsid w:val="00045233"/>
    <w:rsid w:val="000466EC"/>
    <w:rsid w:val="00046875"/>
    <w:rsid w:val="00051819"/>
    <w:rsid w:val="000520F0"/>
    <w:rsid w:val="00052B8D"/>
    <w:rsid w:val="000530ED"/>
    <w:rsid w:val="00054735"/>
    <w:rsid w:val="00054A3C"/>
    <w:rsid w:val="00056A3C"/>
    <w:rsid w:val="00057469"/>
    <w:rsid w:val="00057F67"/>
    <w:rsid w:val="00060CFD"/>
    <w:rsid w:val="00061217"/>
    <w:rsid w:val="0006158C"/>
    <w:rsid w:val="00061A98"/>
    <w:rsid w:val="00061D2C"/>
    <w:rsid w:val="00062E37"/>
    <w:rsid w:val="00062EE3"/>
    <w:rsid w:val="00063DB3"/>
    <w:rsid w:val="00066763"/>
    <w:rsid w:val="00066DA8"/>
    <w:rsid w:val="0006741D"/>
    <w:rsid w:val="000700A0"/>
    <w:rsid w:val="00070810"/>
    <w:rsid w:val="00071975"/>
    <w:rsid w:val="000729F6"/>
    <w:rsid w:val="0007319E"/>
    <w:rsid w:val="000732CF"/>
    <w:rsid w:val="000739B9"/>
    <w:rsid w:val="00073F05"/>
    <w:rsid w:val="00074150"/>
    <w:rsid w:val="000776AB"/>
    <w:rsid w:val="00080A70"/>
    <w:rsid w:val="00080CB5"/>
    <w:rsid w:val="000813E9"/>
    <w:rsid w:val="00084CE4"/>
    <w:rsid w:val="000855BD"/>
    <w:rsid w:val="0009180F"/>
    <w:rsid w:val="000942BA"/>
    <w:rsid w:val="00094BE7"/>
    <w:rsid w:val="00095400"/>
    <w:rsid w:val="0009673E"/>
    <w:rsid w:val="000972F4"/>
    <w:rsid w:val="0009740A"/>
    <w:rsid w:val="000976F9"/>
    <w:rsid w:val="000A005E"/>
    <w:rsid w:val="000A073B"/>
    <w:rsid w:val="000A0890"/>
    <w:rsid w:val="000A30F5"/>
    <w:rsid w:val="000A49BE"/>
    <w:rsid w:val="000A4A66"/>
    <w:rsid w:val="000A5A68"/>
    <w:rsid w:val="000A64A8"/>
    <w:rsid w:val="000A6511"/>
    <w:rsid w:val="000A693D"/>
    <w:rsid w:val="000A70FF"/>
    <w:rsid w:val="000A78C5"/>
    <w:rsid w:val="000B18FC"/>
    <w:rsid w:val="000B1D40"/>
    <w:rsid w:val="000B2501"/>
    <w:rsid w:val="000B2B71"/>
    <w:rsid w:val="000B2FA5"/>
    <w:rsid w:val="000B3997"/>
    <w:rsid w:val="000B3AD1"/>
    <w:rsid w:val="000B3C8B"/>
    <w:rsid w:val="000B45E4"/>
    <w:rsid w:val="000B4B7F"/>
    <w:rsid w:val="000B6CBD"/>
    <w:rsid w:val="000B799E"/>
    <w:rsid w:val="000B7F78"/>
    <w:rsid w:val="000B7F80"/>
    <w:rsid w:val="000C0003"/>
    <w:rsid w:val="000C01A8"/>
    <w:rsid w:val="000C19FD"/>
    <w:rsid w:val="000C21E4"/>
    <w:rsid w:val="000C26B9"/>
    <w:rsid w:val="000C682F"/>
    <w:rsid w:val="000C6964"/>
    <w:rsid w:val="000D0594"/>
    <w:rsid w:val="000D0702"/>
    <w:rsid w:val="000D0D6D"/>
    <w:rsid w:val="000D1DE0"/>
    <w:rsid w:val="000D5751"/>
    <w:rsid w:val="000D75B9"/>
    <w:rsid w:val="000D7F5A"/>
    <w:rsid w:val="000E01F3"/>
    <w:rsid w:val="000E0C69"/>
    <w:rsid w:val="000E19D6"/>
    <w:rsid w:val="000E2668"/>
    <w:rsid w:val="000E286A"/>
    <w:rsid w:val="000E2EB3"/>
    <w:rsid w:val="000E2F12"/>
    <w:rsid w:val="000E3745"/>
    <w:rsid w:val="000E37B8"/>
    <w:rsid w:val="000E4EE1"/>
    <w:rsid w:val="000E50D2"/>
    <w:rsid w:val="000E6830"/>
    <w:rsid w:val="000E6D88"/>
    <w:rsid w:val="000E713B"/>
    <w:rsid w:val="000E76AC"/>
    <w:rsid w:val="000E7733"/>
    <w:rsid w:val="000F04BE"/>
    <w:rsid w:val="000F0C4B"/>
    <w:rsid w:val="000F12F0"/>
    <w:rsid w:val="000F24C8"/>
    <w:rsid w:val="000F45DC"/>
    <w:rsid w:val="000F5209"/>
    <w:rsid w:val="000F5E2C"/>
    <w:rsid w:val="000F6A02"/>
    <w:rsid w:val="000F7771"/>
    <w:rsid w:val="00100EE2"/>
    <w:rsid w:val="001015B4"/>
    <w:rsid w:val="00104012"/>
    <w:rsid w:val="001047B1"/>
    <w:rsid w:val="00104E24"/>
    <w:rsid w:val="0010528A"/>
    <w:rsid w:val="001054E5"/>
    <w:rsid w:val="001101DB"/>
    <w:rsid w:val="0011029D"/>
    <w:rsid w:val="0011086D"/>
    <w:rsid w:val="00110AFA"/>
    <w:rsid w:val="00111544"/>
    <w:rsid w:val="00111DC0"/>
    <w:rsid w:val="0011265A"/>
    <w:rsid w:val="001126BA"/>
    <w:rsid w:val="00112A54"/>
    <w:rsid w:val="00114DB0"/>
    <w:rsid w:val="00116280"/>
    <w:rsid w:val="0011772E"/>
    <w:rsid w:val="00117D57"/>
    <w:rsid w:val="001206EF"/>
    <w:rsid w:val="00120A92"/>
    <w:rsid w:val="001231AF"/>
    <w:rsid w:val="0012647B"/>
    <w:rsid w:val="00126DF8"/>
    <w:rsid w:val="0012741C"/>
    <w:rsid w:val="00130855"/>
    <w:rsid w:val="00130F9D"/>
    <w:rsid w:val="00135D34"/>
    <w:rsid w:val="00136367"/>
    <w:rsid w:val="00136802"/>
    <w:rsid w:val="00145138"/>
    <w:rsid w:val="001454DE"/>
    <w:rsid w:val="00146FB7"/>
    <w:rsid w:val="00147021"/>
    <w:rsid w:val="00151F31"/>
    <w:rsid w:val="001526EC"/>
    <w:rsid w:val="001538CF"/>
    <w:rsid w:val="0015470D"/>
    <w:rsid w:val="00154F8A"/>
    <w:rsid w:val="00157127"/>
    <w:rsid w:val="00157993"/>
    <w:rsid w:val="001669FE"/>
    <w:rsid w:val="001671AD"/>
    <w:rsid w:val="00167DDE"/>
    <w:rsid w:val="00172065"/>
    <w:rsid w:val="00175631"/>
    <w:rsid w:val="00175996"/>
    <w:rsid w:val="00176D46"/>
    <w:rsid w:val="00177680"/>
    <w:rsid w:val="0018137D"/>
    <w:rsid w:val="00182AE5"/>
    <w:rsid w:val="00183F9A"/>
    <w:rsid w:val="001844CF"/>
    <w:rsid w:val="00187557"/>
    <w:rsid w:val="001901DF"/>
    <w:rsid w:val="00193419"/>
    <w:rsid w:val="001949CE"/>
    <w:rsid w:val="001964E0"/>
    <w:rsid w:val="00197134"/>
    <w:rsid w:val="00197416"/>
    <w:rsid w:val="001A02A3"/>
    <w:rsid w:val="001A03B6"/>
    <w:rsid w:val="001A074C"/>
    <w:rsid w:val="001A10FB"/>
    <w:rsid w:val="001A15FE"/>
    <w:rsid w:val="001A272F"/>
    <w:rsid w:val="001A2940"/>
    <w:rsid w:val="001A457D"/>
    <w:rsid w:val="001A4F8A"/>
    <w:rsid w:val="001A53E9"/>
    <w:rsid w:val="001B0349"/>
    <w:rsid w:val="001B108E"/>
    <w:rsid w:val="001B149F"/>
    <w:rsid w:val="001B2EA6"/>
    <w:rsid w:val="001B4EA9"/>
    <w:rsid w:val="001B6210"/>
    <w:rsid w:val="001B6D53"/>
    <w:rsid w:val="001B757F"/>
    <w:rsid w:val="001B79A9"/>
    <w:rsid w:val="001B7A66"/>
    <w:rsid w:val="001B7C39"/>
    <w:rsid w:val="001C0D90"/>
    <w:rsid w:val="001C2DB5"/>
    <w:rsid w:val="001C2F6F"/>
    <w:rsid w:val="001C381A"/>
    <w:rsid w:val="001C47EB"/>
    <w:rsid w:val="001C48CA"/>
    <w:rsid w:val="001C4969"/>
    <w:rsid w:val="001C595C"/>
    <w:rsid w:val="001C6477"/>
    <w:rsid w:val="001C7561"/>
    <w:rsid w:val="001D0315"/>
    <w:rsid w:val="001D083F"/>
    <w:rsid w:val="001D0BCC"/>
    <w:rsid w:val="001D1971"/>
    <w:rsid w:val="001D201C"/>
    <w:rsid w:val="001D2528"/>
    <w:rsid w:val="001D4F57"/>
    <w:rsid w:val="001D52BE"/>
    <w:rsid w:val="001D716F"/>
    <w:rsid w:val="001D72B9"/>
    <w:rsid w:val="001E00B0"/>
    <w:rsid w:val="001E0603"/>
    <w:rsid w:val="001E1160"/>
    <w:rsid w:val="001E13D0"/>
    <w:rsid w:val="001E2AB7"/>
    <w:rsid w:val="001E3A43"/>
    <w:rsid w:val="001F0486"/>
    <w:rsid w:val="001F14A8"/>
    <w:rsid w:val="001F1C79"/>
    <w:rsid w:val="001F1DB1"/>
    <w:rsid w:val="001F1F40"/>
    <w:rsid w:val="001F28C2"/>
    <w:rsid w:val="001F357B"/>
    <w:rsid w:val="001F3F8B"/>
    <w:rsid w:val="001F4B53"/>
    <w:rsid w:val="001F4B7A"/>
    <w:rsid w:val="001F5932"/>
    <w:rsid w:val="001F7CCB"/>
    <w:rsid w:val="00200158"/>
    <w:rsid w:val="002023F3"/>
    <w:rsid w:val="002025DD"/>
    <w:rsid w:val="00204F2C"/>
    <w:rsid w:val="00205454"/>
    <w:rsid w:val="0020781C"/>
    <w:rsid w:val="002118D3"/>
    <w:rsid w:val="002122F4"/>
    <w:rsid w:val="002124B6"/>
    <w:rsid w:val="0021254A"/>
    <w:rsid w:val="00212C1F"/>
    <w:rsid w:val="0021309F"/>
    <w:rsid w:val="00214335"/>
    <w:rsid w:val="00215278"/>
    <w:rsid w:val="002159A3"/>
    <w:rsid w:val="00216B33"/>
    <w:rsid w:val="00217059"/>
    <w:rsid w:val="002200C4"/>
    <w:rsid w:val="002204D9"/>
    <w:rsid w:val="002208BD"/>
    <w:rsid w:val="00220CBD"/>
    <w:rsid w:val="002223AF"/>
    <w:rsid w:val="002239FD"/>
    <w:rsid w:val="00225B81"/>
    <w:rsid w:val="00227C92"/>
    <w:rsid w:val="00227F54"/>
    <w:rsid w:val="00227F8C"/>
    <w:rsid w:val="002332EF"/>
    <w:rsid w:val="0023653B"/>
    <w:rsid w:val="0023743C"/>
    <w:rsid w:val="002377DD"/>
    <w:rsid w:val="00237945"/>
    <w:rsid w:val="00240228"/>
    <w:rsid w:val="002415AB"/>
    <w:rsid w:val="002419BF"/>
    <w:rsid w:val="00241E41"/>
    <w:rsid w:val="00242050"/>
    <w:rsid w:val="0024267B"/>
    <w:rsid w:val="00242A3E"/>
    <w:rsid w:val="00244C01"/>
    <w:rsid w:val="00245B3E"/>
    <w:rsid w:val="00246524"/>
    <w:rsid w:val="00246BF3"/>
    <w:rsid w:val="00246C06"/>
    <w:rsid w:val="00250ED1"/>
    <w:rsid w:val="00250F1C"/>
    <w:rsid w:val="002530CC"/>
    <w:rsid w:val="00256C40"/>
    <w:rsid w:val="00257B9C"/>
    <w:rsid w:val="00260371"/>
    <w:rsid w:val="00260553"/>
    <w:rsid w:val="0026055E"/>
    <w:rsid w:val="0026073C"/>
    <w:rsid w:val="00262E14"/>
    <w:rsid w:val="002630D2"/>
    <w:rsid w:val="00266CEF"/>
    <w:rsid w:val="0026703B"/>
    <w:rsid w:val="00267AEB"/>
    <w:rsid w:val="00270292"/>
    <w:rsid w:val="0027101F"/>
    <w:rsid w:val="00272BC1"/>
    <w:rsid w:val="00272FE7"/>
    <w:rsid w:val="00275599"/>
    <w:rsid w:val="002756B4"/>
    <w:rsid w:val="00276245"/>
    <w:rsid w:val="00276EDA"/>
    <w:rsid w:val="00276FE1"/>
    <w:rsid w:val="002770FB"/>
    <w:rsid w:val="0027790B"/>
    <w:rsid w:val="00277E8A"/>
    <w:rsid w:val="00280977"/>
    <w:rsid w:val="00281598"/>
    <w:rsid w:val="00281B46"/>
    <w:rsid w:val="00281BAF"/>
    <w:rsid w:val="002836D9"/>
    <w:rsid w:val="0028405D"/>
    <w:rsid w:val="00284BA0"/>
    <w:rsid w:val="00284CC0"/>
    <w:rsid w:val="002858B4"/>
    <w:rsid w:val="002876A6"/>
    <w:rsid w:val="002877C5"/>
    <w:rsid w:val="002878A8"/>
    <w:rsid w:val="00287CDB"/>
    <w:rsid w:val="00291A75"/>
    <w:rsid w:val="00291F09"/>
    <w:rsid w:val="00292CD7"/>
    <w:rsid w:val="00293FA4"/>
    <w:rsid w:val="00294FE1"/>
    <w:rsid w:val="00296B07"/>
    <w:rsid w:val="002977A9"/>
    <w:rsid w:val="002A00FD"/>
    <w:rsid w:val="002A0E3B"/>
    <w:rsid w:val="002A1434"/>
    <w:rsid w:val="002A3C4D"/>
    <w:rsid w:val="002A5041"/>
    <w:rsid w:val="002A6188"/>
    <w:rsid w:val="002A6522"/>
    <w:rsid w:val="002A7DEA"/>
    <w:rsid w:val="002A7E53"/>
    <w:rsid w:val="002B1763"/>
    <w:rsid w:val="002B25AA"/>
    <w:rsid w:val="002B2FA6"/>
    <w:rsid w:val="002B30C7"/>
    <w:rsid w:val="002B5A35"/>
    <w:rsid w:val="002B7FD6"/>
    <w:rsid w:val="002C12D3"/>
    <w:rsid w:val="002C1F60"/>
    <w:rsid w:val="002C202D"/>
    <w:rsid w:val="002C2213"/>
    <w:rsid w:val="002C41B1"/>
    <w:rsid w:val="002C49FF"/>
    <w:rsid w:val="002C54CF"/>
    <w:rsid w:val="002C5EED"/>
    <w:rsid w:val="002C5F57"/>
    <w:rsid w:val="002C66FA"/>
    <w:rsid w:val="002C69E8"/>
    <w:rsid w:val="002C7627"/>
    <w:rsid w:val="002D2F29"/>
    <w:rsid w:val="002D40CE"/>
    <w:rsid w:val="002D550B"/>
    <w:rsid w:val="002D5965"/>
    <w:rsid w:val="002D5BB3"/>
    <w:rsid w:val="002D6038"/>
    <w:rsid w:val="002D7EB3"/>
    <w:rsid w:val="002E0BDF"/>
    <w:rsid w:val="002E0F83"/>
    <w:rsid w:val="002E1F6C"/>
    <w:rsid w:val="002E2513"/>
    <w:rsid w:val="002E5A0F"/>
    <w:rsid w:val="002F0DE4"/>
    <w:rsid w:val="002F0EE1"/>
    <w:rsid w:val="002F293B"/>
    <w:rsid w:val="002F2AEA"/>
    <w:rsid w:val="002F4279"/>
    <w:rsid w:val="002F522D"/>
    <w:rsid w:val="002F5363"/>
    <w:rsid w:val="002F6CC2"/>
    <w:rsid w:val="002F70E6"/>
    <w:rsid w:val="003032C9"/>
    <w:rsid w:val="00303467"/>
    <w:rsid w:val="00303BE8"/>
    <w:rsid w:val="00304652"/>
    <w:rsid w:val="00304B35"/>
    <w:rsid w:val="00307A11"/>
    <w:rsid w:val="00307B27"/>
    <w:rsid w:val="0031016E"/>
    <w:rsid w:val="003110FA"/>
    <w:rsid w:val="0031113C"/>
    <w:rsid w:val="003120C6"/>
    <w:rsid w:val="003126E8"/>
    <w:rsid w:val="0031430A"/>
    <w:rsid w:val="003152F4"/>
    <w:rsid w:val="00315594"/>
    <w:rsid w:val="00316E95"/>
    <w:rsid w:val="00316F66"/>
    <w:rsid w:val="003228D5"/>
    <w:rsid w:val="00322EFC"/>
    <w:rsid w:val="003231C9"/>
    <w:rsid w:val="00323DD2"/>
    <w:rsid w:val="0032522D"/>
    <w:rsid w:val="0032538E"/>
    <w:rsid w:val="00325411"/>
    <w:rsid w:val="00325A98"/>
    <w:rsid w:val="00327C52"/>
    <w:rsid w:val="00330F5C"/>
    <w:rsid w:val="00331CCC"/>
    <w:rsid w:val="00334050"/>
    <w:rsid w:val="00340C18"/>
    <w:rsid w:val="003414C0"/>
    <w:rsid w:val="003429C2"/>
    <w:rsid w:val="00344007"/>
    <w:rsid w:val="003474BA"/>
    <w:rsid w:val="003558E0"/>
    <w:rsid w:val="00360583"/>
    <w:rsid w:val="0036260F"/>
    <w:rsid w:val="00362F7F"/>
    <w:rsid w:val="003642E9"/>
    <w:rsid w:val="003646EB"/>
    <w:rsid w:val="00365261"/>
    <w:rsid w:val="003657C6"/>
    <w:rsid w:val="00366798"/>
    <w:rsid w:val="003669DE"/>
    <w:rsid w:val="00367DF4"/>
    <w:rsid w:val="0037136B"/>
    <w:rsid w:val="00371F77"/>
    <w:rsid w:val="00372E7D"/>
    <w:rsid w:val="00375A7A"/>
    <w:rsid w:val="00375AB5"/>
    <w:rsid w:val="00376A08"/>
    <w:rsid w:val="003776A4"/>
    <w:rsid w:val="00377816"/>
    <w:rsid w:val="0038003D"/>
    <w:rsid w:val="00380207"/>
    <w:rsid w:val="0038125D"/>
    <w:rsid w:val="0038322B"/>
    <w:rsid w:val="00383CCC"/>
    <w:rsid w:val="00383F31"/>
    <w:rsid w:val="00384A79"/>
    <w:rsid w:val="00384D3B"/>
    <w:rsid w:val="00384FCD"/>
    <w:rsid w:val="003866A3"/>
    <w:rsid w:val="00386A24"/>
    <w:rsid w:val="00386B08"/>
    <w:rsid w:val="00386B57"/>
    <w:rsid w:val="00390C0A"/>
    <w:rsid w:val="00391FE7"/>
    <w:rsid w:val="003944C0"/>
    <w:rsid w:val="00394559"/>
    <w:rsid w:val="003949C1"/>
    <w:rsid w:val="00397642"/>
    <w:rsid w:val="003A0FAA"/>
    <w:rsid w:val="003A183C"/>
    <w:rsid w:val="003A3BFA"/>
    <w:rsid w:val="003A4472"/>
    <w:rsid w:val="003A6DE4"/>
    <w:rsid w:val="003B2F31"/>
    <w:rsid w:val="003B51DF"/>
    <w:rsid w:val="003B5814"/>
    <w:rsid w:val="003C1DA2"/>
    <w:rsid w:val="003C1FD1"/>
    <w:rsid w:val="003C2C5A"/>
    <w:rsid w:val="003C34BA"/>
    <w:rsid w:val="003C35EF"/>
    <w:rsid w:val="003C36AD"/>
    <w:rsid w:val="003C5D20"/>
    <w:rsid w:val="003C6224"/>
    <w:rsid w:val="003C683D"/>
    <w:rsid w:val="003C6964"/>
    <w:rsid w:val="003C696D"/>
    <w:rsid w:val="003C6FCB"/>
    <w:rsid w:val="003C77AE"/>
    <w:rsid w:val="003C7B0A"/>
    <w:rsid w:val="003D1BBE"/>
    <w:rsid w:val="003D23AA"/>
    <w:rsid w:val="003D2A00"/>
    <w:rsid w:val="003D3897"/>
    <w:rsid w:val="003D446A"/>
    <w:rsid w:val="003D449A"/>
    <w:rsid w:val="003D69E1"/>
    <w:rsid w:val="003D74FF"/>
    <w:rsid w:val="003D7F17"/>
    <w:rsid w:val="003E01AE"/>
    <w:rsid w:val="003E0538"/>
    <w:rsid w:val="003E145D"/>
    <w:rsid w:val="003E1F2B"/>
    <w:rsid w:val="003E3301"/>
    <w:rsid w:val="003E38ED"/>
    <w:rsid w:val="003E3E5B"/>
    <w:rsid w:val="003E4C79"/>
    <w:rsid w:val="003E4D8A"/>
    <w:rsid w:val="003E5768"/>
    <w:rsid w:val="003E6766"/>
    <w:rsid w:val="003E7205"/>
    <w:rsid w:val="003E7597"/>
    <w:rsid w:val="003E7C6E"/>
    <w:rsid w:val="003E7C88"/>
    <w:rsid w:val="003F0D96"/>
    <w:rsid w:val="003F116A"/>
    <w:rsid w:val="003F11A7"/>
    <w:rsid w:val="003F19C2"/>
    <w:rsid w:val="003F1CBF"/>
    <w:rsid w:val="003F1F61"/>
    <w:rsid w:val="003F2239"/>
    <w:rsid w:val="003F2558"/>
    <w:rsid w:val="003F406A"/>
    <w:rsid w:val="003F52DB"/>
    <w:rsid w:val="003F58D6"/>
    <w:rsid w:val="003F5D1A"/>
    <w:rsid w:val="003F6C0A"/>
    <w:rsid w:val="003F6E40"/>
    <w:rsid w:val="003F6F40"/>
    <w:rsid w:val="00400038"/>
    <w:rsid w:val="004017F5"/>
    <w:rsid w:val="004036CC"/>
    <w:rsid w:val="00404FC7"/>
    <w:rsid w:val="004050D2"/>
    <w:rsid w:val="0040668E"/>
    <w:rsid w:val="00407C0F"/>
    <w:rsid w:val="00410C75"/>
    <w:rsid w:val="00411531"/>
    <w:rsid w:val="0041320F"/>
    <w:rsid w:val="0041370A"/>
    <w:rsid w:val="00413977"/>
    <w:rsid w:val="00414828"/>
    <w:rsid w:val="00415278"/>
    <w:rsid w:val="00415BE0"/>
    <w:rsid w:val="00416097"/>
    <w:rsid w:val="0041628A"/>
    <w:rsid w:val="00416983"/>
    <w:rsid w:val="004223E4"/>
    <w:rsid w:val="00422743"/>
    <w:rsid w:val="00422D55"/>
    <w:rsid w:val="00422F17"/>
    <w:rsid w:val="00422F6A"/>
    <w:rsid w:val="00424AE9"/>
    <w:rsid w:val="00425E49"/>
    <w:rsid w:val="004260A8"/>
    <w:rsid w:val="0042617B"/>
    <w:rsid w:val="004272E2"/>
    <w:rsid w:val="004279C5"/>
    <w:rsid w:val="004306D4"/>
    <w:rsid w:val="00430721"/>
    <w:rsid w:val="00430C69"/>
    <w:rsid w:val="00431039"/>
    <w:rsid w:val="0043167C"/>
    <w:rsid w:val="00431B32"/>
    <w:rsid w:val="00432473"/>
    <w:rsid w:val="004325EE"/>
    <w:rsid w:val="00432D70"/>
    <w:rsid w:val="00433192"/>
    <w:rsid w:val="004338A2"/>
    <w:rsid w:val="00433E07"/>
    <w:rsid w:val="004341F7"/>
    <w:rsid w:val="00434F1E"/>
    <w:rsid w:val="00436F33"/>
    <w:rsid w:val="004372BA"/>
    <w:rsid w:val="0044047C"/>
    <w:rsid w:val="004406DF"/>
    <w:rsid w:val="00440719"/>
    <w:rsid w:val="00440C55"/>
    <w:rsid w:val="00440DBE"/>
    <w:rsid w:val="00440FF5"/>
    <w:rsid w:val="004417F1"/>
    <w:rsid w:val="00442A98"/>
    <w:rsid w:val="00444042"/>
    <w:rsid w:val="004445A3"/>
    <w:rsid w:val="00446949"/>
    <w:rsid w:val="00447045"/>
    <w:rsid w:val="00447212"/>
    <w:rsid w:val="004500B1"/>
    <w:rsid w:val="004501EF"/>
    <w:rsid w:val="004502CD"/>
    <w:rsid w:val="004516D2"/>
    <w:rsid w:val="00451A7E"/>
    <w:rsid w:val="00452138"/>
    <w:rsid w:val="00453154"/>
    <w:rsid w:val="00453285"/>
    <w:rsid w:val="004542E1"/>
    <w:rsid w:val="00454CD5"/>
    <w:rsid w:val="004550EC"/>
    <w:rsid w:val="00455567"/>
    <w:rsid w:val="00455C8B"/>
    <w:rsid w:val="00456080"/>
    <w:rsid w:val="00457FAC"/>
    <w:rsid w:val="004600A3"/>
    <w:rsid w:val="004600B6"/>
    <w:rsid w:val="00461EE2"/>
    <w:rsid w:val="004621A1"/>
    <w:rsid w:val="004636B7"/>
    <w:rsid w:val="00470812"/>
    <w:rsid w:val="00471BD6"/>
    <w:rsid w:val="00473CE0"/>
    <w:rsid w:val="004748B5"/>
    <w:rsid w:val="0047504D"/>
    <w:rsid w:val="00475F31"/>
    <w:rsid w:val="004767D9"/>
    <w:rsid w:val="00476C13"/>
    <w:rsid w:val="00477539"/>
    <w:rsid w:val="004777BF"/>
    <w:rsid w:val="00477C7B"/>
    <w:rsid w:val="004808EA"/>
    <w:rsid w:val="00480E67"/>
    <w:rsid w:val="00483E3D"/>
    <w:rsid w:val="0048458A"/>
    <w:rsid w:val="004848F0"/>
    <w:rsid w:val="00484DB3"/>
    <w:rsid w:val="004858CA"/>
    <w:rsid w:val="00486B5E"/>
    <w:rsid w:val="0048758B"/>
    <w:rsid w:val="004877A1"/>
    <w:rsid w:val="00487D82"/>
    <w:rsid w:val="0049085E"/>
    <w:rsid w:val="0049109D"/>
    <w:rsid w:val="004918A3"/>
    <w:rsid w:val="00492A88"/>
    <w:rsid w:val="00496199"/>
    <w:rsid w:val="004A058C"/>
    <w:rsid w:val="004A0DB7"/>
    <w:rsid w:val="004A33E1"/>
    <w:rsid w:val="004A343F"/>
    <w:rsid w:val="004A39BC"/>
    <w:rsid w:val="004A475F"/>
    <w:rsid w:val="004A4FBB"/>
    <w:rsid w:val="004A4FBF"/>
    <w:rsid w:val="004A5069"/>
    <w:rsid w:val="004A72B8"/>
    <w:rsid w:val="004B005A"/>
    <w:rsid w:val="004B03AA"/>
    <w:rsid w:val="004B09DD"/>
    <w:rsid w:val="004B33E1"/>
    <w:rsid w:val="004B4F5F"/>
    <w:rsid w:val="004B57A8"/>
    <w:rsid w:val="004B5C19"/>
    <w:rsid w:val="004B6012"/>
    <w:rsid w:val="004B6AD0"/>
    <w:rsid w:val="004B6DEC"/>
    <w:rsid w:val="004B6E89"/>
    <w:rsid w:val="004B71DD"/>
    <w:rsid w:val="004B7FF7"/>
    <w:rsid w:val="004C0083"/>
    <w:rsid w:val="004C05F2"/>
    <w:rsid w:val="004C064D"/>
    <w:rsid w:val="004C1F05"/>
    <w:rsid w:val="004C20B9"/>
    <w:rsid w:val="004C28A2"/>
    <w:rsid w:val="004C37C2"/>
    <w:rsid w:val="004C38FA"/>
    <w:rsid w:val="004C5071"/>
    <w:rsid w:val="004C53D7"/>
    <w:rsid w:val="004C75F1"/>
    <w:rsid w:val="004C787F"/>
    <w:rsid w:val="004D0312"/>
    <w:rsid w:val="004D0B3F"/>
    <w:rsid w:val="004D0F9F"/>
    <w:rsid w:val="004D1F05"/>
    <w:rsid w:val="004D1FF1"/>
    <w:rsid w:val="004D2CDE"/>
    <w:rsid w:val="004D3D38"/>
    <w:rsid w:val="004D40BB"/>
    <w:rsid w:val="004D41D0"/>
    <w:rsid w:val="004D59F8"/>
    <w:rsid w:val="004D5DBC"/>
    <w:rsid w:val="004D5ECB"/>
    <w:rsid w:val="004D6A29"/>
    <w:rsid w:val="004D6F25"/>
    <w:rsid w:val="004D7C18"/>
    <w:rsid w:val="004E1207"/>
    <w:rsid w:val="004E1D86"/>
    <w:rsid w:val="004E23F3"/>
    <w:rsid w:val="004E2DE7"/>
    <w:rsid w:val="004E6AD1"/>
    <w:rsid w:val="004E7282"/>
    <w:rsid w:val="004F0B67"/>
    <w:rsid w:val="004F20A2"/>
    <w:rsid w:val="004F2F4B"/>
    <w:rsid w:val="004F535F"/>
    <w:rsid w:val="004F6090"/>
    <w:rsid w:val="004F630A"/>
    <w:rsid w:val="004F738E"/>
    <w:rsid w:val="004F777E"/>
    <w:rsid w:val="004F7F4E"/>
    <w:rsid w:val="00501102"/>
    <w:rsid w:val="005022FB"/>
    <w:rsid w:val="00504752"/>
    <w:rsid w:val="0050521C"/>
    <w:rsid w:val="005058CA"/>
    <w:rsid w:val="00505B86"/>
    <w:rsid w:val="0050707C"/>
    <w:rsid w:val="00510A38"/>
    <w:rsid w:val="00511329"/>
    <w:rsid w:val="005121E2"/>
    <w:rsid w:val="00512306"/>
    <w:rsid w:val="0051237B"/>
    <w:rsid w:val="0051375D"/>
    <w:rsid w:val="005149BE"/>
    <w:rsid w:val="00514AC5"/>
    <w:rsid w:val="005175C2"/>
    <w:rsid w:val="00520F7D"/>
    <w:rsid w:val="00521701"/>
    <w:rsid w:val="005227E6"/>
    <w:rsid w:val="005232CB"/>
    <w:rsid w:val="00523AA7"/>
    <w:rsid w:val="00525BF5"/>
    <w:rsid w:val="00530040"/>
    <w:rsid w:val="00530BBB"/>
    <w:rsid w:val="0053171F"/>
    <w:rsid w:val="00533CFF"/>
    <w:rsid w:val="00533F2B"/>
    <w:rsid w:val="00534A8C"/>
    <w:rsid w:val="005365B2"/>
    <w:rsid w:val="00537615"/>
    <w:rsid w:val="00540072"/>
    <w:rsid w:val="005406B6"/>
    <w:rsid w:val="0054099B"/>
    <w:rsid w:val="00541660"/>
    <w:rsid w:val="00544181"/>
    <w:rsid w:val="00544B84"/>
    <w:rsid w:val="00546F88"/>
    <w:rsid w:val="005479E4"/>
    <w:rsid w:val="00551894"/>
    <w:rsid w:val="00551D85"/>
    <w:rsid w:val="00553F21"/>
    <w:rsid w:val="00554353"/>
    <w:rsid w:val="00554B67"/>
    <w:rsid w:val="00554FC4"/>
    <w:rsid w:val="00556474"/>
    <w:rsid w:val="005564A4"/>
    <w:rsid w:val="0055671B"/>
    <w:rsid w:val="005571CF"/>
    <w:rsid w:val="005577A8"/>
    <w:rsid w:val="00557D52"/>
    <w:rsid w:val="00560012"/>
    <w:rsid w:val="0056051A"/>
    <w:rsid w:val="00561766"/>
    <w:rsid w:val="005620DD"/>
    <w:rsid w:val="0056398E"/>
    <w:rsid w:val="00565F63"/>
    <w:rsid w:val="00572150"/>
    <w:rsid w:val="00572BD6"/>
    <w:rsid w:val="00573196"/>
    <w:rsid w:val="00574EC2"/>
    <w:rsid w:val="005753CE"/>
    <w:rsid w:val="00575504"/>
    <w:rsid w:val="00575E66"/>
    <w:rsid w:val="0057697A"/>
    <w:rsid w:val="00577AC0"/>
    <w:rsid w:val="0058110F"/>
    <w:rsid w:val="005843D3"/>
    <w:rsid w:val="00584D48"/>
    <w:rsid w:val="0058648F"/>
    <w:rsid w:val="00587625"/>
    <w:rsid w:val="00587D04"/>
    <w:rsid w:val="00587D71"/>
    <w:rsid w:val="0059191A"/>
    <w:rsid w:val="00591968"/>
    <w:rsid w:val="00592647"/>
    <w:rsid w:val="00594E06"/>
    <w:rsid w:val="005959DC"/>
    <w:rsid w:val="00595BF8"/>
    <w:rsid w:val="0059787A"/>
    <w:rsid w:val="005A0983"/>
    <w:rsid w:val="005A1A9D"/>
    <w:rsid w:val="005A204A"/>
    <w:rsid w:val="005A253C"/>
    <w:rsid w:val="005A349A"/>
    <w:rsid w:val="005A5512"/>
    <w:rsid w:val="005A5BCE"/>
    <w:rsid w:val="005A5C47"/>
    <w:rsid w:val="005A5E7E"/>
    <w:rsid w:val="005A60F9"/>
    <w:rsid w:val="005A6552"/>
    <w:rsid w:val="005A7AFF"/>
    <w:rsid w:val="005B10D0"/>
    <w:rsid w:val="005B1660"/>
    <w:rsid w:val="005B39E2"/>
    <w:rsid w:val="005B42F4"/>
    <w:rsid w:val="005B53F7"/>
    <w:rsid w:val="005B5B25"/>
    <w:rsid w:val="005B5E6B"/>
    <w:rsid w:val="005B6F0C"/>
    <w:rsid w:val="005B79CE"/>
    <w:rsid w:val="005B7DC2"/>
    <w:rsid w:val="005B7E2F"/>
    <w:rsid w:val="005C1F8A"/>
    <w:rsid w:val="005C2535"/>
    <w:rsid w:val="005C3145"/>
    <w:rsid w:val="005C3D94"/>
    <w:rsid w:val="005C4DAA"/>
    <w:rsid w:val="005C5418"/>
    <w:rsid w:val="005C6201"/>
    <w:rsid w:val="005C77B6"/>
    <w:rsid w:val="005C789A"/>
    <w:rsid w:val="005D01D5"/>
    <w:rsid w:val="005D084D"/>
    <w:rsid w:val="005D1326"/>
    <w:rsid w:val="005D226D"/>
    <w:rsid w:val="005D2B84"/>
    <w:rsid w:val="005D2D32"/>
    <w:rsid w:val="005D3EB8"/>
    <w:rsid w:val="005D60E4"/>
    <w:rsid w:val="005D6C77"/>
    <w:rsid w:val="005E043D"/>
    <w:rsid w:val="005E14FD"/>
    <w:rsid w:val="005E1A24"/>
    <w:rsid w:val="005E3969"/>
    <w:rsid w:val="005E4287"/>
    <w:rsid w:val="005E4CC0"/>
    <w:rsid w:val="005E50A6"/>
    <w:rsid w:val="005E55E1"/>
    <w:rsid w:val="005E5E85"/>
    <w:rsid w:val="005E6F10"/>
    <w:rsid w:val="005F08C5"/>
    <w:rsid w:val="005F0932"/>
    <w:rsid w:val="005F17D9"/>
    <w:rsid w:val="005F36F8"/>
    <w:rsid w:val="005F5558"/>
    <w:rsid w:val="005F5C54"/>
    <w:rsid w:val="005F638B"/>
    <w:rsid w:val="005F6595"/>
    <w:rsid w:val="005F6C9B"/>
    <w:rsid w:val="005F75A6"/>
    <w:rsid w:val="00600255"/>
    <w:rsid w:val="00600831"/>
    <w:rsid w:val="00601708"/>
    <w:rsid w:val="00601DDD"/>
    <w:rsid w:val="0060222A"/>
    <w:rsid w:val="00602E84"/>
    <w:rsid w:val="00603189"/>
    <w:rsid w:val="006038E5"/>
    <w:rsid w:val="0060523F"/>
    <w:rsid w:val="00605948"/>
    <w:rsid w:val="0060732A"/>
    <w:rsid w:val="00607820"/>
    <w:rsid w:val="00607DB2"/>
    <w:rsid w:val="00607EB6"/>
    <w:rsid w:val="0061054B"/>
    <w:rsid w:val="00610CE1"/>
    <w:rsid w:val="00611052"/>
    <w:rsid w:val="00612053"/>
    <w:rsid w:val="00613576"/>
    <w:rsid w:val="00613F68"/>
    <w:rsid w:val="006140DA"/>
    <w:rsid w:val="00614907"/>
    <w:rsid w:val="00614DBF"/>
    <w:rsid w:val="00616D8C"/>
    <w:rsid w:val="006176B4"/>
    <w:rsid w:val="00617894"/>
    <w:rsid w:val="00620A1D"/>
    <w:rsid w:val="00620F0C"/>
    <w:rsid w:val="00621611"/>
    <w:rsid w:val="00622768"/>
    <w:rsid w:val="006230FC"/>
    <w:rsid w:val="00623586"/>
    <w:rsid w:val="006236F1"/>
    <w:rsid w:val="006248A8"/>
    <w:rsid w:val="00627B80"/>
    <w:rsid w:val="00630810"/>
    <w:rsid w:val="00632E69"/>
    <w:rsid w:val="00634B9A"/>
    <w:rsid w:val="00634FB2"/>
    <w:rsid w:val="00636AB4"/>
    <w:rsid w:val="0063701B"/>
    <w:rsid w:val="00637F35"/>
    <w:rsid w:val="00642754"/>
    <w:rsid w:val="006443C5"/>
    <w:rsid w:val="00645280"/>
    <w:rsid w:val="006456DB"/>
    <w:rsid w:val="00646C27"/>
    <w:rsid w:val="00647683"/>
    <w:rsid w:val="00647EF4"/>
    <w:rsid w:val="00650995"/>
    <w:rsid w:val="00652097"/>
    <w:rsid w:val="00652F7C"/>
    <w:rsid w:val="006534AF"/>
    <w:rsid w:val="0065608B"/>
    <w:rsid w:val="00656D31"/>
    <w:rsid w:val="00656F56"/>
    <w:rsid w:val="00657666"/>
    <w:rsid w:val="00657A09"/>
    <w:rsid w:val="00657D98"/>
    <w:rsid w:val="006606FD"/>
    <w:rsid w:val="006627E9"/>
    <w:rsid w:val="006650E5"/>
    <w:rsid w:val="00665E8C"/>
    <w:rsid w:val="006673C6"/>
    <w:rsid w:val="00667852"/>
    <w:rsid w:val="00667AEF"/>
    <w:rsid w:val="006705B8"/>
    <w:rsid w:val="00670AF3"/>
    <w:rsid w:val="00671DAE"/>
    <w:rsid w:val="00672B7E"/>
    <w:rsid w:val="00673175"/>
    <w:rsid w:val="00675400"/>
    <w:rsid w:val="00675C4A"/>
    <w:rsid w:val="00676CB2"/>
    <w:rsid w:val="006818A8"/>
    <w:rsid w:val="00682E2A"/>
    <w:rsid w:val="00683989"/>
    <w:rsid w:val="0068410A"/>
    <w:rsid w:val="006858CD"/>
    <w:rsid w:val="00685A15"/>
    <w:rsid w:val="00687B19"/>
    <w:rsid w:val="00687F69"/>
    <w:rsid w:val="00692813"/>
    <w:rsid w:val="00692C9E"/>
    <w:rsid w:val="00692D70"/>
    <w:rsid w:val="00695855"/>
    <w:rsid w:val="00696403"/>
    <w:rsid w:val="006964C4"/>
    <w:rsid w:val="006974DF"/>
    <w:rsid w:val="006A4217"/>
    <w:rsid w:val="006A4771"/>
    <w:rsid w:val="006A4BD7"/>
    <w:rsid w:val="006A5754"/>
    <w:rsid w:val="006A67A8"/>
    <w:rsid w:val="006A728D"/>
    <w:rsid w:val="006B0BC7"/>
    <w:rsid w:val="006B4347"/>
    <w:rsid w:val="006B474E"/>
    <w:rsid w:val="006B5247"/>
    <w:rsid w:val="006B7250"/>
    <w:rsid w:val="006C05D9"/>
    <w:rsid w:val="006C3BEB"/>
    <w:rsid w:val="006C6A4E"/>
    <w:rsid w:val="006C7465"/>
    <w:rsid w:val="006D0154"/>
    <w:rsid w:val="006D04C7"/>
    <w:rsid w:val="006D0F28"/>
    <w:rsid w:val="006D151F"/>
    <w:rsid w:val="006D1644"/>
    <w:rsid w:val="006D22A4"/>
    <w:rsid w:val="006D3003"/>
    <w:rsid w:val="006D37A3"/>
    <w:rsid w:val="006D3B52"/>
    <w:rsid w:val="006D4B85"/>
    <w:rsid w:val="006D4FC7"/>
    <w:rsid w:val="006D6D0D"/>
    <w:rsid w:val="006E04C9"/>
    <w:rsid w:val="006E1756"/>
    <w:rsid w:val="006E1A75"/>
    <w:rsid w:val="006E275D"/>
    <w:rsid w:val="006E4306"/>
    <w:rsid w:val="006E77DF"/>
    <w:rsid w:val="006E7DD1"/>
    <w:rsid w:val="006F0526"/>
    <w:rsid w:val="006F2EC2"/>
    <w:rsid w:val="006F7348"/>
    <w:rsid w:val="006F7706"/>
    <w:rsid w:val="006F7C69"/>
    <w:rsid w:val="006F7D40"/>
    <w:rsid w:val="00701907"/>
    <w:rsid w:val="007021C7"/>
    <w:rsid w:val="007024DD"/>
    <w:rsid w:val="0070304D"/>
    <w:rsid w:val="00703305"/>
    <w:rsid w:val="007038D4"/>
    <w:rsid w:val="0070398A"/>
    <w:rsid w:val="00703EAF"/>
    <w:rsid w:val="00704722"/>
    <w:rsid w:val="00704D1F"/>
    <w:rsid w:val="00704DB6"/>
    <w:rsid w:val="0070510F"/>
    <w:rsid w:val="00705ED4"/>
    <w:rsid w:val="007065B3"/>
    <w:rsid w:val="0070704E"/>
    <w:rsid w:val="00707E31"/>
    <w:rsid w:val="007114DA"/>
    <w:rsid w:val="00713088"/>
    <w:rsid w:val="00713F4B"/>
    <w:rsid w:val="007154B2"/>
    <w:rsid w:val="007159A7"/>
    <w:rsid w:val="0071687A"/>
    <w:rsid w:val="007171E4"/>
    <w:rsid w:val="0071720F"/>
    <w:rsid w:val="007172C6"/>
    <w:rsid w:val="007215FA"/>
    <w:rsid w:val="00721973"/>
    <w:rsid w:val="00722378"/>
    <w:rsid w:val="00722DC1"/>
    <w:rsid w:val="0072371D"/>
    <w:rsid w:val="00723C6E"/>
    <w:rsid w:val="00725B16"/>
    <w:rsid w:val="00726DA4"/>
    <w:rsid w:val="0072702C"/>
    <w:rsid w:val="0073068E"/>
    <w:rsid w:val="00730C53"/>
    <w:rsid w:val="00730EBE"/>
    <w:rsid w:val="00731CA5"/>
    <w:rsid w:val="00733682"/>
    <w:rsid w:val="00734F8B"/>
    <w:rsid w:val="00735055"/>
    <w:rsid w:val="007369DF"/>
    <w:rsid w:val="00736FC9"/>
    <w:rsid w:val="00742279"/>
    <w:rsid w:val="007423F4"/>
    <w:rsid w:val="007427ED"/>
    <w:rsid w:val="007431F0"/>
    <w:rsid w:val="00743288"/>
    <w:rsid w:val="00743925"/>
    <w:rsid w:val="00746568"/>
    <w:rsid w:val="00746BD3"/>
    <w:rsid w:val="00747DE7"/>
    <w:rsid w:val="00750C9A"/>
    <w:rsid w:val="00751A83"/>
    <w:rsid w:val="00752461"/>
    <w:rsid w:val="00752C8D"/>
    <w:rsid w:val="007533FA"/>
    <w:rsid w:val="00753FF7"/>
    <w:rsid w:val="0075553E"/>
    <w:rsid w:val="007559A9"/>
    <w:rsid w:val="0076108F"/>
    <w:rsid w:val="007615F4"/>
    <w:rsid w:val="007616C1"/>
    <w:rsid w:val="00762AF2"/>
    <w:rsid w:val="00763143"/>
    <w:rsid w:val="007635DA"/>
    <w:rsid w:val="007638E6"/>
    <w:rsid w:val="0076728A"/>
    <w:rsid w:val="007678F2"/>
    <w:rsid w:val="0077051A"/>
    <w:rsid w:val="00772433"/>
    <w:rsid w:val="0077395E"/>
    <w:rsid w:val="007744D0"/>
    <w:rsid w:val="007760FC"/>
    <w:rsid w:val="00776770"/>
    <w:rsid w:val="007768FA"/>
    <w:rsid w:val="00776A7C"/>
    <w:rsid w:val="00776B23"/>
    <w:rsid w:val="00781675"/>
    <w:rsid w:val="00782498"/>
    <w:rsid w:val="00782FDD"/>
    <w:rsid w:val="0078321F"/>
    <w:rsid w:val="00785FC5"/>
    <w:rsid w:val="00786606"/>
    <w:rsid w:val="007875E2"/>
    <w:rsid w:val="00787AB2"/>
    <w:rsid w:val="007903BD"/>
    <w:rsid w:val="007903C6"/>
    <w:rsid w:val="00790A81"/>
    <w:rsid w:val="007911FC"/>
    <w:rsid w:val="0079127C"/>
    <w:rsid w:val="00792089"/>
    <w:rsid w:val="00792AF5"/>
    <w:rsid w:val="00794C89"/>
    <w:rsid w:val="007974D5"/>
    <w:rsid w:val="007A073E"/>
    <w:rsid w:val="007A2D2A"/>
    <w:rsid w:val="007A30B3"/>
    <w:rsid w:val="007A517C"/>
    <w:rsid w:val="007A5481"/>
    <w:rsid w:val="007A5A8F"/>
    <w:rsid w:val="007A61BF"/>
    <w:rsid w:val="007A6C0F"/>
    <w:rsid w:val="007A7CE9"/>
    <w:rsid w:val="007B04C4"/>
    <w:rsid w:val="007B159E"/>
    <w:rsid w:val="007B24C1"/>
    <w:rsid w:val="007B3C16"/>
    <w:rsid w:val="007B700A"/>
    <w:rsid w:val="007B7CD4"/>
    <w:rsid w:val="007C0425"/>
    <w:rsid w:val="007C0690"/>
    <w:rsid w:val="007C1349"/>
    <w:rsid w:val="007C274D"/>
    <w:rsid w:val="007C40E0"/>
    <w:rsid w:val="007C6568"/>
    <w:rsid w:val="007C6E30"/>
    <w:rsid w:val="007C6FFB"/>
    <w:rsid w:val="007D24C6"/>
    <w:rsid w:val="007D319D"/>
    <w:rsid w:val="007D33FE"/>
    <w:rsid w:val="007D3AC9"/>
    <w:rsid w:val="007D4373"/>
    <w:rsid w:val="007D5610"/>
    <w:rsid w:val="007D5E32"/>
    <w:rsid w:val="007D7135"/>
    <w:rsid w:val="007D7A64"/>
    <w:rsid w:val="007E0722"/>
    <w:rsid w:val="007E28B4"/>
    <w:rsid w:val="007E28EA"/>
    <w:rsid w:val="007E2B39"/>
    <w:rsid w:val="007E367D"/>
    <w:rsid w:val="007E4A8F"/>
    <w:rsid w:val="007E519C"/>
    <w:rsid w:val="007E5F11"/>
    <w:rsid w:val="007E67AF"/>
    <w:rsid w:val="007E6F53"/>
    <w:rsid w:val="007E7544"/>
    <w:rsid w:val="007E76C3"/>
    <w:rsid w:val="007F048D"/>
    <w:rsid w:val="007F0549"/>
    <w:rsid w:val="007F075B"/>
    <w:rsid w:val="007F0F38"/>
    <w:rsid w:val="007F17CF"/>
    <w:rsid w:val="007F18B3"/>
    <w:rsid w:val="007F18D2"/>
    <w:rsid w:val="007F22E4"/>
    <w:rsid w:val="007F35E3"/>
    <w:rsid w:val="007F39B3"/>
    <w:rsid w:val="007F49C1"/>
    <w:rsid w:val="007F574E"/>
    <w:rsid w:val="007F587B"/>
    <w:rsid w:val="007F59F0"/>
    <w:rsid w:val="007F61D6"/>
    <w:rsid w:val="007F6BC4"/>
    <w:rsid w:val="007F7000"/>
    <w:rsid w:val="00801D8C"/>
    <w:rsid w:val="00802B72"/>
    <w:rsid w:val="00802E46"/>
    <w:rsid w:val="008031A3"/>
    <w:rsid w:val="008041BC"/>
    <w:rsid w:val="008045AE"/>
    <w:rsid w:val="00805B90"/>
    <w:rsid w:val="00805C52"/>
    <w:rsid w:val="00805EB2"/>
    <w:rsid w:val="00806318"/>
    <w:rsid w:val="008104B3"/>
    <w:rsid w:val="00811090"/>
    <w:rsid w:val="0081195A"/>
    <w:rsid w:val="00811C5A"/>
    <w:rsid w:val="00812BE8"/>
    <w:rsid w:val="00813931"/>
    <w:rsid w:val="0081397A"/>
    <w:rsid w:val="0081543A"/>
    <w:rsid w:val="00815CFE"/>
    <w:rsid w:val="00816918"/>
    <w:rsid w:val="00821153"/>
    <w:rsid w:val="00821A18"/>
    <w:rsid w:val="008232A3"/>
    <w:rsid w:val="00823BA1"/>
    <w:rsid w:val="008256D3"/>
    <w:rsid w:val="008272A4"/>
    <w:rsid w:val="00830088"/>
    <w:rsid w:val="008309F8"/>
    <w:rsid w:val="0083115E"/>
    <w:rsid w:val="00832D1F"/>
    <w:rsid w:val="008345A7"/>
    <w:rsid w:val="008349DF"/>
    <w:rsid w:val="00836B13"/>
    <w:rsid w:val="008401CF"/>
    <w:rsid w:val="00840AE0"/>
    <w:rsid w:val="00840E20"/>
    <w:rsid w:val="00841581"/>
    <w:rsid w:val="00842153"/>
    <w:rsid w:val="00842949"/>
    <w:rsid w:val="00844A37"/>
    <w:rsid w:val="008470A3"/>
    <w:rsid w:val="00847ED2"/>
    <w:rsid w:val="00850081"/>
    <w:rsid w:val="00853F15"/>
    <w:rsid w:val="00855D03"/>
    <w:rsid w:val="00856AED"/>
    <w:rsid w:val="00856DAD"/>
    <w:rsid w:val="00857E0F"/>
    <w:rsid w:val="00861F20"/>
    <w:rsid w:val="008658AB"/>
    <w:rsid w:val="008658D3"/>
    <w:rsid w:val="0086699C"/>
    <w:rsid w:val="00866DE6"/>
    <w:rsid w:val="00866E14"/>
    <w:rsid w:val="008676D4"/>
    <w:rsid w:val="0087163D"/>
    <w:rsid w:val="00873566"/>
    <w:rsid w:val="00873665"/>
    <w:rsid w:val="008738F1"/>
    <w:rsid w:val="008739AC"/>
    <w:rsid w:val="00874263"/>
    <w:rsid w:val="00874F1E"/>
    <w:rsid w:val="0088028C"/>
    <w:rsid w:val="0088112A"/>
    <w:rsid w:val="008813FC"/>
    <w:rsid w:val="00881B02"/>
    <w:rsid w:val="00882408"/>
    <w:rsid w:val="00882421"/>
    <w:rsid w:val="00883251"/>
    <w:rsid w:val="00883B78"/>
    <w:rsid w:val="00884CCC"/>
    <w:rsid w:val="00885247"/>
    <w:rsid w:val="00885B52"/>
    <w:rsid w:val="00886246"/>
    <w:rsid w:val="00886650"/>
    <w:rsid w:val="00886BFC"/>
    <w:rsid w:val="00886C8D"/>
    <w:rsid w:val="00886CD7"/>
    <w:rsid w:val="0089008A"/>
    <w:rsid w:val="00890156"/>
    <w:rsid w:val="00890936"/>
    <w:rsid w:val="00890E2F"/>
    <w:rsid w:val="008910FB"/>
    <w:rsid w:val="00893CDC"/>
    <w:rsid w:val="008944F7"/>
    <w:rsid w:val="00896707"/>
    <w:rsid w:val="0089683B"/>
    <w:rsid w:val="008972BC"/>
    <w:rsid w:val="00897972"/>
    <w:rsid w:val="008A20D0"/>
    <w:rsid w:val="008A21A6"/>
    <w:rsid w:val="008A3113"/>
    <w:rsid w:val="008A3A00"/>
    <w:rsid w:val="008A3CF4"/>
    <w:rsid w:val="008A4DE2"/>
    <w:rsid w:val="008A515E"/>
    <w:rsid w:val="008A5999"/>
    <w:rsid w:val="008A67B8"/>
    <w:rsid w:val="008A7536"/>
    <w:rsid w:val="008A7932"/>
    <w:rsid w:val="008B0D6E"/>
    <w:rsid w:val="008B107B"/>
    <w:rsid w:val="008B1894"/>
    <w:rsid w:val="008B304E"/>
    <w:rsid w:val="008B4AB9"/>
    <w:rsid w:val="008B6562"/>
    <w:rsid w:val="008B7D31"/>
    <w:rsid w:val="008C08E4"/>
    <w:rsid w:val="008C143D"/>
    <w:rsid w:val="008C27C7"/>
    <w:rsid w:val="008C4450"/>
    <w:rsid w:val="008C5EC1"/>
    <w:rsid w:val="008D3FD3"/>
    <w:rsid w:val="008D4306"/>
    <w:rsid w:val="008D4C01"/>
    <w:rsid w:val="008D5F2D"/>
    <w:rsid w:val="008D5FB4"/>
    <w:rsid w:val="008D6280"/>
    <w:rsid w:val="008D6356"/>
    <w:rsid w:val="008D751F"/>
    <w:rsid w:val="008D7A27"/>
    <w:rsid w:val="008D7F80"/>
    <w:rsid w:val="008E0307"/>
    <w:rsid w:val="008E0F51"/>
    <w:rsid w:val="008E37B9"/>
    <w:rsid w:val="008E56C1"/>
    <w:rsid w:val="008E58B4"/>
    <w:rsid w:val="008E5A75"/>
    <w:rsid w:val="008E685B"/>
    <w:rsid w:val="008E76D6"/>
    <w:rsid w:val="008F015B"/>
    <w:rsid w:val="008F03E7"/>
    <w:rsid w:val="008F16BE"/>
    <w:rsid w:val="008F27BC"/>
    <w:rsid w:val="008F28AA"/>
    <w:rsid w:val="008F4467"/>
    <w:rsid w:val="008F4E5C"/>
    <w:rsid w:val="008F615A"/>
    <w:rsid w:val="009010E2"/>
    <w:rsid w:val="009016F4"/>
    <w:rsid w:val="00901ECB"/>
    <w:rsid w:val="00903160"/>
    <w:rsid w:val="00905DCA"/>
    <w:rsid w:val="009067AE"/>
    <w:rsid w:val="00907E8B"/>
    <w:rsid w:val="00910827"/>
    <w:rsid w:val="00911EFF"/>
    <w:rsid w:val="00912250"/>
    <w:rsid w:val="0091305F"/>
    <w:rsid w:val="00913CD0"/>
    <w:rsid w:val="009147AB"/>
    <w:rsid w:val="00915876"/>
    <w:rsid w:val="00915B0B"/>
    <w:rsid w:val="0092176C"/>
    <w:rsid w:val="00922030"/>
    <w:rsid w:val="009223E6"/>
    <w:rsid w:val="009233A1"/>
    <w:rsid w:val="009236E5"/>
    <w:rsid w:val="00924288"/>
    <w:rsid w:val="00925B52"/>
    <w:rsid w:val="00927D2B"/>
    <w:rsid w:val="00930BF9"/>
    <w:rsid w:val="00930D1D"/>
    <w:rsid w:val="00930DC2"/>
    <w:rsid w:val="009312AE"/>
    <w:rsid w:val="00931D77"/>
    <w:rsid w:val="009345E1"/>
    <w:rsid w:val="009367C8"/>
    <w:rsid w:val="00937C4E"/>
    <w:rsid w:val="00940C1A"/>
    <w:rsid w:val="009414F2"/>
    <w:rsid w:val="00941AFF"/>
    <w:rsid w:val="00942CC3"/>
    <w:rsid w:val="009438F7"/>
    <w:rsid w:val="0094497D"/>
    <w:rsid w:val="009458C7"/>
    <w:rsid w:val="0094647D"/>
    <w:rsid w:val="00947E1F"/>
    <w:rsid w:val="00950045"/>
    <w:rsid w:val="00951517"/>
    <w:rsid w:val="009515DF"/>
    <w:rsid w:val="009540D2"/>
    <w:rsid w:val="00954485"/>
    <w:rsid w:val="0095493E"/>
    <w:rsid w:val="009549EE"/>
    <w:rsid w:val="00954DC7"/>
    <w:rsid w:val="009550B7"/>
    <w:rsid w:val="00955257"/>
    <w:rsid w:val="00955443"/>
    <w:rsid w:val="0096044F"/>
    <w:rsid w:val="009640E6"/>
    <w:rsid w:val="00964266"/>
    <w:rsid w:val="00964F8D"/>
    <w:rsid w:val="00967A21"/>
    <w:rsid w:val="009700B9"/>
    <w:rsid w:val="0097110E"/>
    <w:rsid w:val="009713D3"/>
    <w:rsid w:val="009718B9"/>
    <w:rsid w:val="00971989"/>
    <w:rsid w:val="009735D0"/>
    <w:rsid w:val="00973F49"/>
    <w:rsid w:val="00975147"/>
    <w:rsid w:val="00975413"/>
    <w:rsid w:val="00975A4E"/>
    <w:rsid w:val="0097748A"/>
    <w:rsid w:val="009825A6"/>
    <w:rsid w:val="0098394F"/>
    <w:rsid w:val="009848F1"/>
    <w:rsid w:val="00985A41"/>
    <w:rsid w:val="00986ED6"/>
    <w:rsid w:val="0098706D"/>
    <w:rsid w:val="009900D6"/>
    <w:rsid w:val="00990368"/>
    <w:rsid w:val="0099089F"/>
    <w:rsid w:val="00993F0B"/>
    <w:rsid w:val="00994755"/>
    <w:rsid w:val="0099560C"/>
    <w:rsid w:val="00995647"/>
    <w:rsid w:val="00995944"/>
    <w:rsid w:val="00996059"/>
    <w:rsid w:val="00996BC6"/>
    <w:rsid w:val="00997253"/>
    <w:rsid w:val="00997909"/>
    <w:rsid w:val="009A1190"/>
    <w:rsid w:val="009A14A5"/>
    <w:rsid w:val="009A1E74"/>
    <w:rsid w:val="009A3DF2"/>
    <w:rsid w:val="009A5781"/>
    <w:rsid w:val="009A7281"/>
    <w:rsid w:val="009A76D1"/>
    <w:rsid w:val="009B0031"/>
    <w:rsid w:val="009B0044"/>
    <w:rsid w:val="009B02C2"/>
    <w:rsid w:val="009B1E43"/>
    <w:rsid w:val="009B2950"/>
    <w:rsid w:val="009B2AE2"/>
    <w:rsid w:val="009B385E"/>
    <w:rsid w:val="009B3E5D"/>
    <w:rsid w:val="009B4911"/>
    <w:rsid w:val="009B4DDA"/>
    <w:rsid w:val="009B5FD1"/>
    <w:rsid w:val="009B6D59"/>
    <w:rsid w:val="009B6E11"/>
    <w:rsid w:val="009B735D"/>
    <w:rsid w:val="009B75E1"/>
    <w:rsid w:val="009C0182"/>
    <w:rsid w:val="009C1DE9"/>
    <w:rsid w:val="009C3685"/>
    <w:rsid w:val="009C5F4A"/>
    <w:rsid w:val="009C6172"/>
    <w:rsid w:val="009C6997"/>
    <w:rsid w:val="009D0CB0"/>
    <w:rsid w:val="009D16CB"/>
    <w:rsid w:val="009D1A5F"/>
    <w:rsid w:val="009D241D"/>
    <w:rsid w:val="009D25C9"/>
    <w:rsid w:val="009D44A9"/>
    <w:rsid w:val="009D563B"/>
    <w:rsid w:val="009D60A2"/>
    <w:rsid w:val="009D6F53"/>
    <w:rsid w:val="009D7144"/>
    <w:rsid w:val="009E05A0"/>
    <w:rsid w:val="009E10AC"/>
    <w:rsid w:val="009E2682"/>
    <w:rsid w:val="009E2E2C"/>
    <w:rsid w:val="009E386E"/>
    <w:rsid w:val="009E429E"/>
    <w:rsid w:val="009E4A8E"/>
    <w:rsid w:val="009E5119"/>
    <w:rsid w:val="009E52DB"/>
    <w:rsid w:val="009E7B31"/>
    <w:rsid w:val="009F13D5"/>
    <w:rsid w:val="009F2175"/>
    <w:rsid w:val="009F3010"/>
    <w:rsid w:val="009F333A"/>
    <w:rsid w:val="009F6051"/>
    <w:rsid w:val="009F6966"/>
    <w:rsid w:val="00A01BD1"/>
    <w:rsid w:val="00A02C57"/>
    <w:rsid w:val="00A04257"/>
    <w:rsid w:val="00A05749"/>
    <w:rsid w:val="00A06EEA"/>
    <w:rsid w:val="00A10275"/>
    <w:rsid w:val="00A10E47"/>
    <w:rsid w:val="00A1335B"/>
    <w:rsid w:val="00A13739"/>
    <w:rsid w:val="00A13B91"/>
    <w:rsid w:val="00A14283"/>
    <w:rsid w:val="00A1686D"/>
    <w:rsid w:val="00A20D27"/>
    <w:rsid w:val="00A21BBB"/>
    <w:rsid w:val="00A22272"/>
    <w:rsid w:val="00A23998"/>
    <w:rsid w:val="00A23E06"/>
    <w:rsid w:val="00A2597D"/>
    <w:rsid w:val="00A264F0"/>
    <w:rsid w:val="00A265CF"/>
    <w:rsid w:val="00A26EC6"/>
    <w:rsid w:val="00A2706F"/>
    <w:rsid w:val="00A30D38"/>
    <w:rsid w:val="00A31965"/>
    <w:rsid w:val="00A33E01"/>
    <w:rsid w:val="00A34FA8"/>
    <w:rsid w:val="00A35882"/>
    <w:rsid w:val="00A35F67"/>
    <w:rsid w:val="00A364A9"/>
    <w:rsid w:val="00A37580"/>
    <w:rsid w:val="00A4022F"/>
    <w:rsid w:val="00A41F67"/>
    <w:rsid w:val="00A422C7"/>
    <w:rsid w:val="00A424B6"/>
    <w:rsid w:val="00A437EB"/>
    <w:rsid w:val="00A43C05"/>
    <w:rsid w:val="00A43ED1"/>
    <w:rsid w:val="00A44982"/>
    <w:rsid w:val="00A4675F"/>
    <w:rsid w:val="00A47CED"/>
    <w:rsid w:val="00A501FF"/>
    <w:rsid w:val="00A50E2C"/>
    <w:rsid w:val="00A53261"/>
    <w:rsid w:val="00A53F70"/>
    <w:rsid w:val="00A5405F"/>
    <w:rsid w:val="00A54E47"/>
    <w:rsid w:val="00A61277"/>
    <w:rsid w:val="00A61574"/>
    <w:rsid w:val="00A61B10"/>
    <w:rsid w:val="00A61CC9"/>
    <w:rsid w:val="00A61D2D"/>
    <w:rsid w:val="00A62317"/>
    <w:rsid w:val="00A627EC"/>
    <w:rsid w:val="00A63228"/>
    <w:rsid w:val="00A6351A"/>
    <w:rsid w:val="00A636C3"/>
    <w:rsid w:val="00A63B7C"/>
    <w:rsid w:val="00A64C68"/>
    <w:rsid w:val="00A65014"/>
    <w:rsid w:val="00A65107"/>
    <w:rsid w:val="00A658FF"/>
    <w:rsid w:val="00A65C42"/>
    <w:rsid w:val="00A65E1F"/>
    <w:rsid w:val="00A66CF5"/>
    <w:rsid w:val="00A70257"/>
    <w:rsid w:val="00A7064A"/>
    <w:rsid w:val="00A70E3A"/>
    <w:rsid w:val="00A70ECC"/>
    <w:rsid w:val="00A710AD"/>
    <w:rsid w:val="00A71473"/>
    <w:rsid w:val="00A73041"/>
    <w:rsid w:val="00A7348A"/>
    <w:rsid w:val="00A7405B"/>
    <w:rsid w:val="00A7415A"/>
    <w:rsid w:val="00A778BE"/>
    <w:rsid w:val="00A80514"/>
    <w:rsid w:val="00A80DF0"/>
    <w:rsid w:val="00A814D2"/>
    <w:rsid w:val="00A818C4"/>
    <w:rsid w:val="00A81905"/>
    <w:rsid w:val="00A81E71"/>
    <w:rsid w:val="00A85597"/>
    <w:rsid w:val="00A8697D"/>
    <w:rsid w:val="00A86CCC"/>
    <w:rsid w:val="00A87439"/>
    <w:rsid w:val="00A9085C"/>
    <w:rsid w:val="00A91066"/>
    <w:rsid w:val="00A91C51"/>
    <w:rsid w:val="00A927B6"/>
    <w:rsid w:val="00A92ADF"/>
    <w:rsid w:val="00A9311C"/>
    <w:rsid w:val="00A934CB"/>
    <w:rsid w:val="00A93B4C"/>
    <w:rsid w:val="00A93DE8"/>
    <w:rsid w:val="00A955F7"/>
    <w:rsid w:val="00A95A20"/>
    <w:rsid w:val="00A97C94"/>
    <w:rsid w:val="00A97CFA"/>
    <w:rsid w:val="00AA0AC9"/>
    <w:rsid w:val="00AA0B4D"/>
    <w:rsid w:val="00AA2DA5"/>
    <w:rsid w:val="00AA2FAF"/>
    <w:rsid w:val="00AA34F6"/>
    <w:rsid w:val="00AA3642"/>
    <w:rsid w:val="00AA382F"/>
    <w:rsid w:val="00AA53A2"/>
    <w:rsid w:val="00AA5A8C"/>
    <w:rsid w:val="00AA74B5"/>
    <w:rsid w:val="00AB1B56"/>
    <w:rsid w:val="00AB276B"/>
    <w:rsid w:val="00AB452F"/>
    <w:rsid w:val="00AB4C55"/>
    <w:rsid w:val="00AB53B1"/>
    <w:rsid w:val="00AB6CDE"/>
    <w:rsid w:val="00AC0386"/>
    <w:rsid w:val="00AC0ECB"/>
    <w:rsid w:val="00AC174E"/>
    <w:rsid w:val="00AC224B"/>
    <w:rsid w:val="00AC359F"/>
    <w:rsid w:val="00AC361A"/>
    <w:rsid w:val="00AC4646"/>
    <w:rsid w:val="00AC477D"/>
    <w:rsid w:val="00AC56C9"/>
    <w:rsid w:val="00AC58F3"/>
    <w:rsid w:val="00AC77EF"/>
    <w:rsid w:val="00AC7BD8"/>
    <w:rsid w:val="00AD0465"/>
    <w:rsid w:val="00AD1AEA"/>
    <w:rsid w:val="00AD2224"/>
    <w:rsid w:val="00AD2BCF"/>
    <w:rsid w:val="00AD3ECE"/>
    <w:rsid w:val="00AD3FB4"/>
    <w:rsid w:val="00AD425B"/>
    <w:rsid w:val="00AD43A4"/>
    <w:rsid w:val="00AD4FA0"/>
    <w:rsid w:val="00AD77B2"/>
    <w:rsid w:val="00AE25DB"/>
    <w:rsid w:val="00AE2CAD"/>
    <w:rsid w:val="00AE4A6E"/>
    <w:rsid w:val="00AE61DF"/>
    <w:rsid w:val="00AE7716"/>
    <w:rsid w:val="00AF04BE"/>
    <w:rsid w:val="00AF089C"/>
    <w:rsid w:val="00AF1A12"/>
    <w:rsid w:val="00AF2DFF"/>
    <w:rsid w:val="00AF3947"/>
    <w:rsid w:val="00AF4600"/>
    <w:rsid w:val="00AF50E8"/>
    <w:rsid w:val="00AF53B2"/>
    <w:rsid w:val="00AF5594"/>
    <w:rsid w:val="00AF57B9"/>
    <w:rsid w:val="00AF6599"/>
    <w:rsid w:val="00AF73E8"/>
    <w:rsid w:val="00B037D6"/>
    <w:rsid w:val="00B05C0F"/>
    <w:rsid w:val="00B116BD"/>
    <w:rsid w:val="00B11F81"/>
    <w:rsid w:val="00B1251C"/>
    <w:rsid w:val="00B12B12"/>
    <w:rsid w:val="00B12E07"/>
    <w:rsid w:val="00B15622"/>
    <w:rsid w:val="00B159B6"/>
    <w:rsid w:val="00B1684D"/>
    <w:rsid w:val="00B16AAC"/>
    <w:rsid w:val="00B16ABA"/>
    <w:rsid w:val="00B1774D"/>
    <w:rsid w:val="00B17DB4"/>
    <w:rsid w:val="00B2070C"/>
    <w:rsid w:val="00B20C7C"/>
    <w:rsid w:val="00B21D3D"/>
    <w:rsid w:val="00B21D8C"/>
    <w:rsid w:val="00B227B8"/>
    <w:rsid w:val="00B24814"/>
    <w:rsid w:val="00B25A0C"/>
    <w:rsid w:val="00B2617F"/>
    <w:rsid w:val="00B26285"/>
    <w:rsid w:val="00B27560"/>
    <w:rsid w:val="00B27AF6"/>
    <w:rsid w:val="00B309FA"/>
    <w:rsid w:val="00B30BFB"/>
    <w:rsid w:val="00B3179B"/>
    <w:rsid w:val="00B31F2E"/>
    <w:rsid w:val="00B341B5"/>
    <w:rsid w:val="00B3458F"/>
    <w:rsid w:val="00B348E5"/>
    <w:rsid w:val="00B41E0A"/>
    <w:rsid w:val="00B4269D"/>
    <w:rsid w:val="00B433CF"/>
    <w:rsid w:val="00B43C60"/>
    <w:rsid w:val="00B43E13"/>
    <w:rsid w:val="00B44E84"/>
    <w:rsid w:val="00B459C5"/>
    <w:rsid w:val="00B50B9F"/>
    <w:rsid w:val="00B50ECE"/>
    <w:rsid w:val="00B52B53"/>
    <w:rsid w:val="00B53555"/>
    <w:rsid w:val="00B53866"/>
    <w:rsid w:val="00B545FA"/>
    <w:rsid w:val="00B550B8"/>
    <w:rsid w:val="00B601EB"/>
    <w:rsid w:val="00B607E2"/>
    <w:rsid w:val="00B623BF"/>
    <w:rsid w:val="00B62487"/>
    <w:rsid w:val="00B6279E"/>
    <w:rsid w:val="00B64F2F"/>
    <w:rsid w:val="00B65034"/>
    <w:rsid w:val="00B65513"/>
    <w:rsid w:val="00B674A4"/>
    <w:rsid w:val="00B674D2"/>
    <w:rsid w:val="00B7268F"/>
    <w:rsid w:val="00B7362E"/>
    <w:rsid w:val="00B75735"/>
    <w:rsid w:val="00B7579F"/>
    <w:rsid w:val="00B767E6"/>
    <w:rsid w:val="00B778EC"/>
    <w:rsid w:val="00B801A4"/>
    <w:rsid w:val="00B80AB3"/>
    <w:rsid w:val="00B84835"/>
    <w:rsid w:val="00B8541E"/>
    <w:rsid w:val="00B86A12"/>
    <w:rsid w:val="00B87888"/>
    <w:rsid w:val="00B87A65"/>
    <w:rsid w:val="00B91570"/>
    <w:rsid w:val="00B91B5F"/>
    <w:rsid w:val="00B923BE"/>
    <w:rsid w:val="00B93D8A"/>
    <w:rsid w:val="00B9502B"/>
    <w:rsid w:val="00B9728E"/>
    <w:rsid w:val="00B97429"/>
    <w:rsid w:val="00BA044B"/>
    <w:rsid w:val="00BA0B47"/>
    <w:rsid w:val="00BA19F2"/>
    <w:rsid w:val="00BA2DAE"/>
    <w:rsid w:val="00BA33C5"/>
    <w:rsid w:val="00BA3A21"/>
    <w:rsid w:val="00BA4295"/>
    <w:rsid w:val="00BA435E"/>
    <w:rsid w:val="00BA663D"/>
    <w:rsid w:val="00BA79E7"/>
    <w:rsid w:val="00BA7B3E"/>
    <w:rsid w:val="00BB0572"/>
    <w:rsid w:val="00BB1E54"/>
    <w:rsid w:val="00BB242D"/>
    <w:rsid w:val="00BB4AC7"/>
    <w:rsid w:val="00BB4C04"/>
    <w:rsid w:val="00BB7EBB"/>
    <w:rsid w:val="00BC0078"/>
    <w:rsid w:val="00BC1C45"/>
    <w:rsid w:val="00BC44BE"/>
    <w:rsid w:val="00BC4635"/>
    <w:rsid w:val="00BC4DC2"/>
    <w:rsid w:val="00BC60E3"/>
    <w:rsid w:val="00BC7686"/>
    <w:rsid w:val="00BC78E3"/>
    <w:rsid w:val="00BD0FD1"/>
    <w:rsid w:val="00BD1DF0"/>
    <w:rsid w:val="00BD2A36"/>
    <w:rsid w:val="00BD551B"/>
    <w:rsid w:val="00BD5C33"/>
    <w:rsid w:val="00BD6709"/>
    <w:rsid w:val="00BD7964"/>
    <w:rsid w:val="00BD79CE"/>
    <w:rsid w:val="00BD7B60"/>
    <w:rsid w:val="00BD7CE8"/>
    <w:rsid w:val="00BE05B1"/>
    <w:rsid w:val="00BE2F98"/>
    <w:rsid w:val="00BE45E4"/>
    <w:rsid w:val="00BE464D"/>
    <w:rsid w:val="00BE4700"/>
    <w:rsid w:val="00BE510B"/>
    <w:rsid w:val="00BE5E95"/>
    <w:rsid w:val="00BF1440"/>
    <w:rsid w:val="00BF265C"/>
    <w:rsid w:val="00BF41D8"/>
    <w:rsid w:val="00BF4C9F"/>
    <w:rsid w:val="00BF602B"/>
    <w:rsid w:val="00BF6859"/>
    <w:rsid w:val="00BF6ACD"/>
    <w:rsid w:val="00BF6F25"/>
    <w:rsid w:val="00BF7552"/>
    <w:rsid w:val="00BF7767"/>
    <w:rsid w:val="00C0039C"/>
    <w:rsid w:val="00C018BD"/>
    <w:rsid w:val="00C01D76"/>
    <w:rsid w:val="00C0265B"/>
    <w:rsid w:val="00C03CF0"/>
    <w:rsid w:val="00C05149"/>
    <w:rsid w:val="00C05EA6"/>
    <w:rsid w:val="00C0750B"/>
    <w:rsid w:val="00C101CB"/>
    <w:rsid w:val="00C10204"/>
    <w:rsid w:val="00C10BD6"/>
    <w:rsid w:val="00C11D51"/>
    <w:rsid w:val="00C1208E"/>
    <w:rsid w:val="00C12502"/>
    <w:rsid w:val="00C12D8D"/>
    <w:rsid w:val="00C13064"/>
    <w:rsid w:val="00C14CE3"/>
    <w:rsid w:val="00C14ED2"/>
    <w:rsid w:val="00C15353"/>
    <w:rsid w:val="00C15BDA"/>
    <w:rsid w:val="00C16644"/>
    <w:rsid w:val="00C213B3"/>
    <w:rsid w:val="00C21764"/>
    <w:rsid w:val="00C21C84"/>
    <w:rsid w:val="00C23B12"/>
    <w:rsid w:val="00C23C8E"/>
    <w:rsid w:val="00C24DD2"/>
    <w:rsid w:val="00C25418"/>
    <w:rsid w:val="00C257B7"/>
    <w:rsid w:val="00C25EE6"/>
    <w:rsid w:val="00C26D62"/>
    <w:rsid w:val="00C3009B"/>
    <w:rsid w:val="00C30A71"/>
    <w:rsid w:val="00C313B9"/>
    <w:rsid w:val="00C31862"/>
    <w:rsid w:val="00C323E7"/>
    <w:rsid w:val="00C33957"/>
    <w:rsid w:val="00C3579D"/>
    <w:rsid w:val="00C3648F"/>
    <w:rsid w:val="00C368A8"/>
    <w:rsid w:val="00C4218A"/>
    <w:rsid w:val="00C43786"/>
    <w:rsid w:val="00C46462"/>
    <w:rsid w:val="00C46D09"/>
    <w:rsid w:val="00C50C94"/>
    <w:rsid w:val="00C536A6"/>
    <w:rsid w:val="00C5479B"/>
    <w:rsid w:val="00C54A95"/>
    <w:rsid w:val="00C54C31"/>
    <w:rsid w:val="00C57F7E"/>
    <w:rsid w:val="00C601E6"/>
    <w:rsid w:val="00C60383"/>
    <w:rsid w:val="00C60805"/>
    <w:rsid w:val="00C60CD5"/>
    <w:rsid w:val="00C6339B"/>
    <w:rsid w:val="00C63CC7"/>
    <w:rsid w:val="00C65422"/>
    <w:rsid w:val="00C6711B"/>
    <w:rsid w:val="00C702A7"/>
    <w:rsid w:val="00C746CD"/>
    <w:rsid w:val="00C75575"/>
    <w:rsid w:val="00C75AE6"/>
    <w:rsid w:val="00C77BB4"/>
    <w:rsid w:val="00C800D7"/>
    <w:rsid w:val="00C8035D"/>
    <w:rsid w:val="00C821C8"/>
    <w:rsid w:val="00C82602"/>
    <w:rsid w:val="00C8311A"/>
    <w:rsid w:val="00C834E1"/>
    <w:rsid w:val="00C83FA6"/>
    <w:rsid w:val="00C8421F"/>
    <w:rsid w:val="00C84F49"/>
    <w:rsid w:val="00C850EE"/>
    <w:rsid w:val="00C85399"/>
    <w:rsid w:val="00C854A6"/>
    <w:rsid w:val="00C871A8"/>
    <w:rsid w:val="00C909DF"/>
    <w:rsid w:val="00C91338"/>
    <w:rsid w:val="00C91CA2"/>
    <w:rsid w:val="00C9285E"/>
    <w:rsid w:val="00C929C8"/>
    <w:rsid w:val="00C93997"/>
    <w:rsid w:val="00C93A61"/>
    <w:rsid w:val="00C9555C"/>
    <w:rsid w:val="00C9574F"/>
    <w:rsid w:val="00C97084"/>
    <w:rsid w:val="00C97507"/>
    <w:rsid w:val="00C97661"/>
    <w:rsid w:val="00CA043B"/>
    <w:rsid w:val="00CA0E6A"/>
    <w:rsid w:val="00CA19B7"/>
    <w:rsid w:val="00CA1C5B"/>
    <w:rsid w:val="00CA714A"/>
    <w:rsid w:val="00CA7CFA"/>
    <w:rsid w:val="00CB086F"/>
    <w:rsid w:val="00CB217D"/>
    <w:rsid w:val="00CB2476"/>
    <w:rsid w:val="00CB346C"/>
    <w:rsid w:val="00CB4413"/>
    <w:rsid w:val="00CC05A3"/>
    <w:rsid w:val="00CC4EB4"/>
    <w:rsid w:val="00CC55AB"/>
    <w:rsid w:val="00CC5787"/>
    <w:rsid w:val="00CC6433"/>
    <w:rsid w:val="00CD0D5D"/>
    <w:rsid w:val="00CD17CC"/>
    <w:rsid w:val="00CD20BE"/>
    <w:rsid w:val="00CD2456"/>
    <w:rsid w:val="00CD2A6C"/>
    <w:rsid w:val="00CD2E96"/>
    <w:rsid w:val="00CD34EE"/>
    <w:rsid w:val="00CD448A"/>
    <w:rsid w:val="00CD5F3D"/>
    <w:rsid w:val="00CD6142"/>
    <w:rsid w:val="00CD62C9"/>
    <w:rsid w:val="00CE1801"/>
    <w:rsid w:val="00CE1E40"/>
    <w:rsid w:val="00CE2526"/>
    <w:rsid w:val="00CE2CF3"/>
    <w:rsid w:val="00CE4B7A"/>
    <w:rsid w:val="00CE6BC1"/>
    <w:rsid w:val="00CF10FA"/>
    <w:rsid w:val="00CF2950"/>
    <w:rsid w:val="00CF352B"/>
    <w:rsid w:val="00CF3696"/>
    <w:rsid w:val="00CF37F2"/>
    <w:rsid w:val="00CF3BA1"/>
    <w:rsid w:val="00CF5968"/>
    <w:rsid w:val="00CF698C"/>
    <w:rsid w:val="00D00466"/>
    <w:rsid w:val="00D01156"/>
    <w:rsid w:val="00D017DE"/>
    <w:rsid w:val="00D01C88"/>
    <w:rsid w:val="00D025D2"/>
    <w:rsid w:val="00D03345"/>
    <w:rsid w:val="00D03A7B"/>
    <w:rsid w:val="00D03A8F"/>
    <w:rsid w:val="00D04110"/>
    <w:rsid w:val="00D0435D"/>
    <w:rsid w:val="00D04F86"/>
    <w:rsid w:val="00D0691A"/>
    <w:rsid w:val="00D104DA"/>
    <w:rsid w:val="00D1142D"/>
    <w:rsid w:val="00D114CB"/>
    <w:rsid w:val="00D11CAA"/>
    <w:rsid w:val="00D11F08"/>
    <w:rsid w:val="00D120B9"/>
    <w:rsid w:val="00D168C2"/>
    <w:rsid w:val="00D20230"/>
    <w:rsid w:val="00D20A1D"/>
    <w:rsid w:val="00D210BD"/>
    <w:rsid w:val="00D23D9C"/>
    <w:rsid w:val="00D25004"/>
    <w:rsid w:val="00D26E9C"/>
    <w:rsid w:val="00D31F39"/>
    <w:rsid w:val="00D3237E"/>
    <w:rsid w:val="00D32E5F"/>
    <w:rsid w:val="00D33D2B"/>
    <w:rsid w:val="00D34D46"/>
    <w:rsid w:val="00D35D4F"/>
    <w:rsid w:val="00D37A58"/>
    <w:rsid w:val="00D40527"/>
    <w:rsid w:val="00D41354"/>
    <w:rsid w:val="00D428A9"/>
    <w:rsid w:val="00D449A6"/>
    <w:rsid w:val="00D45A07"/>
    <w:rsid w:val="00D46A59"/>
    <w:rsid w:val="00D46C54"/>
    <w:rsid w:val="00D475EE"/>
    <w:rsid w:val="00D47741"/>
    <w:rsid w:val="00D504C3"/>
    <w:rsid w:val="00D50D52"/>
    <w:rsid w:val="00D51161"/>
    <w:rsid w:val="00D5124F"/>
    <w:rsid w:val="00D5126D"/>
    <w:rsid w:val="00D5166E"/>
    <w:rsid w:val="00D52F9F"/>
    <w:rsid w:val="00D5391F"/>
    <w:rsid w:val="00D55EE1"/>
    <w:rsid w:val="00D55FCB"/>
    <w:rsid w:val="00D56782"/>
    <w:rsid w:val="00D579ED"/>
    <w:rsid w:val="00D60881"/>
    <w:rsid w:val="00D63BA7"/>
    <w:rsid w:val="00D64EED"/>
    <w:rsid w:val="00D65AA1"/>
    <w:rsid w:val="00D65C64"/>
    <w:rsid w:val="00D70990"/>
    <w:rsid w:val="00D709CF"/>
    <w:rsid w:val="00D712FE"/>
    <w:rsid w:val="00D71C64"/>
    <w:rsid w:val="00D71E19"/>
    <w:rsid w:val="00D71E5A"/>
    <w:rsid w:val="00D72D94"/>
    <w:rsid w:val="00D73CF7"/>
    <w:rsid w:val="00D7429E"/>
    <w:rsid w:val="00D775B8"/>
    <w:rsid w:val="00D77AC6"/>
    <w:rsid w:val="00D80374"/>
    <w:rsid w:val="00D811BE"/>
    <w:rsid w:val="00D830A0"/>
    <w:rsid w:val="00D840C6"/>
    <w:rsid w:val="00D8615E"/>
    <w:rsid w:val="00D8622D"/>
    <w:rsid w:val="00D863C3"/>
    <w:rsid w:val="00D873B2"/>
    <w:rsid w:val="00D90418"/>
    <w:rsid w:val="00D90592"/>
    <w:rsid w:val="00D90CDE"/>
    <w:rsid w:val="00D912C3"/>
    <w:rsid w:val="00D91980"/>
    <w:rsid w:val="00D937E7"/>
    <w:rsid w:val="00D94A2B"/>
    <w:rsid w:val="00D95074"/>
    <w:rsid w:val="00D95AF1"/>
    <w:rsid w:val="00D968DF"/>
    <w:rsid w:val="00DA1F8F"/>
    <w:rsid w:val="00DA36B6"/>
    <w:rsid w:val="00DA3C61"/>
    <w:rsid w:val="00DA4274"/>
    <w:rsid w:val="00DA5DEE"/>
    <w:rsid w:val="00DA60C6"/>
    <w:rsid w:val="00DA739C"/>
    <w:rsid w:val="00DA7A57"/>
    <w:rsid w:val="00DB0691"/>
    <w:rsid w:val="00DB2A01"/>
    <w:rsid w:val="00DB2B36"/>
    <w:rsid w:val="00DB2FCA"/>
    <w:rsid w:val="00DB3FCA"/>
    <w:rsid w:val="00DB483D"/>
    <w:rsid w:val="00DB62F9"/>
    <w:rsid w:val="00DB69DA"/>
    <w:rsid w:val="00DB6BAB"/>
    <w:rsid w:val="00DC019A"/>
    <w:rsid w:val="00DC1BC9"/>
    <w:rsid w:val="00DC464A"/>
    <w:rsid w:val="00DC48AE"/>
    <w:rsid w:val="00DC6188"/>
    <w:rsid w:val="00DC6AE6"/>
    <w:rsid w:val="00DC7610"/>
    <w:rsid w:val="00DC7641"/>
    <w:rsid w:val="00DD1202"/>
    <w:rsid w:val="00DD1659"/>
    <w:rsid w:val="00DD1F0E"/>
    <w:rsid w:val="00DD2326"/>
    <w:rsid w:val="00DD2A82"/>
    <w:rsid w:val="00DD2CA9"/>
    <w:rsid w:val="00DD4393"/>
    <w:rsid w:val="00DD44A9"/>
    <w:rsid w:val="00DD4DF0"/>
    <w:rsid w:val="00DE2801"/>
    <w:rsid w:val="00DE3282"/>
    <w:rsid w:val="00DE3647"/>
    <w:rsid w:val="00DE3A68"/>
    <w:rsid w:val="00DE3B32"/>
    <w:rsid w:val="00DE445D"/>
    <w:rsid w:val="00DE5307"/>
    <w:rsid w:val="00DE5E7C"/>
    <w:rsid w:val="00DE67B1"/>
    <w:rsid w:val="00DE7132"/>
    <w:rsid w:val="00DF0256"/>
    <w:rsid w:val="00DF13E7"/>
    <w:rsid w:val="00DF2031"/>
    <w:rsid w:val="00DF2C8A"/>
    <w:rsid w:val="00DF33C5"/>
    <w:rsid w:val="00DF3A4B"/>
    <w:rsid w:val="00DF5695"/>
    <w:rsid w:val="00DF63D0"/>
    <w:rsid w:val="00DF6445"/>
    <w:rsid w:val="00DF7990"/>
    <w:rsid w:val="00E00723"/>
    <w:rsid w:val="00E02B22"/>
    <w:rsid w:val="00E041C0"/>
    <w:rsid w:val="00E04D60"/>
    <w:rsid w:val="00E06261"/>
    <w:rsid w:val="00E06668"/>
    <w:rsid w:val="00E0731A"/>
    <w:rsid w:val="00E07F8E"/>
    <w:rsid w:val="00E103E4"/>
    <w:rsid w:val="00E1078B"/>
    <w:rsid w:val="00E1142B"/>
    <w:rsid w:val="00E11A48"/>
    <w:rsid w:val="00E11BDA"/>
    <w:rsid w:val="00E11D42"/>
    <w:rsid w:val="00E13292"/>
    <w:rsid w:val="00E1367E"/>
    <w:rsid w:val="00E13C2D"/>
    <w:rsid w:val="00E14D47"/>
    <w:rsid w:val="00E162ED"/>
    <w:rsid w:val="00E16621"/>
    <w:rsid w:val="00E168E3"/>
    <w:rsid w:val="00E200C5"/>
    <w:rsid w:val="00E2012F"/>
    <w:rsid w:val="00E21487"/>
    <w:rsid w:val="00E220D9"/>
    <w:rsid w:val="00E231DF"/>
    <w:rsid w:val="00E236D7"/>
    <w:rsid w:val="00E2467D"/>
    <w:rsid w:val="00E26710"/>
    <w:rsid w:val="00E26883"/>
    <w:rsid w:val="00E2708F"/>
    <w:rsid w:val="00E3037A"/>
    <w:rsid w:val="00E30720"/>
    <w:rsid w:val="00E31635"/>
    <w:rsid w:val="00E3259F"/>
    <w:rsid w:val="00E326B2"/>
    <w:rsid w:val="00E32B36"/>
    <w:rsid w:val="00E32D11"/>
    <w:rsid w:val="00E33ECB"/>
    <w:rsid w:val="00E34454"/>
    <w:rsid w:val="00E34784"/>
    <w:rsid w:val="00E350FA"/>
    <w:rsid w:val="00E359B4"/>
    <w:rsid w:val="00E36F65"/>
    <w:rsid w:val="00E37987"/>
    <w:rsid w:val="00E42C1D"/>
    <w:rsid w:val="00E42C52"/>
    <w:rsid w:val="00E436C4"/>
    <w:rsid w:val="00E4376B"/>
    <w:rsid w:val="00E43989"/>
    <w:rsid w:val="00E44B6C"/>
    <w:rsid w:val="00E4578B"/>
    <w:rsid w:val="00E45AE6"/>
    <w:rsid w:val="00E50B0A"/>
    <w:rsid w:val="00E51AF5"/>
    <w:rsid w:val="00E532BE"/>
    <w:rsid w:val="00E55F57"/>
    <w:rsid w:val="00E601C0"/>
    <w:rsid w:val="00E62300"/>
    <w:rsid w:val="00E62AB3"/>
    <w:rsid w:val="00E64C17"/>
    <w:rsid w:val="00E64F30"/>
    <w:rsid w:val="00E65126"/>
    <w:rsid w:val="00E656B6"/>
    <w:rsid w:val="00E656E9"/>
    <w:rsid w:val="00E67546"/>
    <w:rsid w:val="00E7109B"/>
    <w:rsid w:val="00E7351B"/>
    <w:rsid w:val="00E736CE"/>
    <w:rsid w:val="00E73ECF"/>
    <w:rsid w:val="00E74255"/>
    <w:rsid w:val="00E76CFB"/>
    <w:rsid w:val="00E77755"/>
    <w:rsid w:val="00E77DD3"/>
    <w:rsid w:val="00E82BFE"/>
    <w:rsid w:val="00E864D4"/>
    <w:rsid w:val="00E8709C"/>
    <w:rsid w:val="00E9020B"/>
    <w:rsid w:val="00E91379"/>
    <w:rsid w:val="00E914AD"/>
    <w:rsid w:val="00E9174B"/>
    <w:rsid w:val="00E92461"/>
    <w:rsid w:val="00E92722"/>
    <w:rsid w:val="00E93E2E"/>
    <w:rsid w:val="00E9615A"/>
    <w:rsid w:val="00E969A8"/>
    <w:rsid w:val="00E97DFE"/>
    <w:rsid w:val="00EA0BE7"/>
    <w:rsid w:val="00EA2B96"/>
    <w:rsid w:val="00EA3D91"/>
    <w:rsid w:val="00EA6750"/>
    <w:rsid w:val="00EB05DA"/>
    <w:rsid w:val="00EB0774"/>
    <w:rsid w:val="00EB0DF9"/>
    <w:rsid w:val="00EB16B0"/>
    <w:rsid w:val="00EB2245"/>
    <w:rsid w:val="00EB3306"/>
    <w:rsid w:val="00EB3D82"/>
    <w:rsid w:val="00EB4702"/>
    <w:rsid w:val="00EB58A7"/>
    <w:rsid w:val="00EB5C44"/>
    <w:rsid w:val="00EB78DD"/>
    <w:rsid w:val="00EB7B50"/>
    <w:rsid w:val="00EC05EC"/>
    <w:rsid w:val="00EC0707"/>
    <w:rsid w:val="00EC2D2D"/>
    <w:rsid w:val="00EC2DE2"/>
    <w:rsid w:val="00EC55D5"/>
    <w:rsid w:val="00EC5886"/>
    <w:rsid w:val="00EC5BDE"/>
    <w:rsid w:val="00EC6245"/>
    <w:rsid w:val="00EC7F30"/>
    <w:rsid w:val="00ED02AC"/>
    <w:rsid w:val="00ED0BAD"/>
    <w:rsid w:val="00ED0E2C"/>
    <w:rsid w:val="00ED1EEB"/>
    <w:rsid w:val="00ED23DE"/>
    <w:rsid w:val="00ED2D36"/>
    <w:rsid w:val="00ED2FBD"/>
    <w:rsid w:val="00ED4BDB"/>
    <w:rsid w:val="00ED7100"/>
    <w:rsid w:val="00ED734E"/>
    <w:rsid w:val="00ED7804"/>
    <w:rsid w:val="00ED7A1F"/>
    <w:rsid w:val="00EE240B"/>
    <w:rsid w:val="00EE2900"/>
    <w:rsid w:val="00EE2ED7"/>
    <w:rsid w:val="00EE33C8"/>
    <w:rsid w:val="00EE3A79"/>
    <w:rsid w:val="00EE5398"/>
    <w:rsid w:val="00EE587A"/>
    <w:rsid w:val="00EE620F"/>
    <w:rsid w:val="00EF0620"/>
    <w:rsid w:val="00EF1736"/>
    <w:rsid w:val="00EF1F86"/>
    <w:rsid w:val="00EF245A"/>
    <w:rsid w:val="00EF3939"/>
    <w:rsid w:val="00EF4818"/>
    <w:rsid w:val="00EF5118"/>
    <w:rsid w:val="00EF5389"/>
    <w:rsid w:val="00EF75AF"/>
    <w:rsid w:val="00F0000C"/>
    <w:rsid w:val="00F00797"/>
    <w:rsid w:val="00F0113E"/>
    <w:rsid w:val="00F014D4"/>
    <w:rsid w:val="00F0323C"/>
    <w:rsid w:val="00F03C48"/>
    <w:rsid w:val="00F05331"/>
    <w:rsid w:val="00F063D8"/>
    <w:rsid w:val="00F109FA"/>
    <w:rsid w:val="00F11875"/>
    <w:rsid w:val="00F12306"/>
    <w:rsid w:val="00F12E07"/>
    <w:rsid w:val="00F13F4B"/>
    <w:rsid w:val="00F15535"/>
    <w:rsid w:val="00F172F3"/>
    <w:rsid w:val="00F17F83"/>
    <w:rsid w:val="00F20964"/>
    <w:rsid w:val="00F2258F"/>
    <w:rsid w:val="00F22C0C"/>
    <w:rsid w:val="00F25210"/>
    <w:rsid w:val="00F26BAA"/>
    <w:rsid w:val="00F26EAD"/>
    <w:rsid w:val="00F27B73"/>
    <w:rsid w:val="00F32353"/>
    <w:rsid w:val="00F32747"/>
    <w:rsid w:val="00F32915"/>
    <w:rsid w:val="00F32D63"/>
    <w:rsid w:val="00F32EF2"/>
    <w:rsid w:val="00F333E1"/>
    <w:rsid w:val="00F33731"/>
    <w:rsid w:val="00F3409B"/>
    <w:rsid w:val="00F346D2"/>
    <w:rsid w:val="00F360A7"/>
    <w:rsid w:val="00F36D52"/>
    <w:rsid w:val="00F41A56"/>
    <w:rsid w:val="00F42E8F"/>
    <w:rsid w:val="00F43757"/>
    <w:rsid w:val="00F43FF9"/>
    <w:rsid w:val="00F44F58"/>
    <w:rsid w:val="00F464F0"/>
    <w:rsid w:val="00F51113"/>
    <w:rsid w:val="00F52CAA"/>
    <w:rsid w:val="00F5440A"/>
    <w:rsid w:val="00F54E14"/>
    <w:rsid w:val="00F55E7E"/>
    <w:rsid w:val="00F5623C"/>
    <w:rsid w:val="00F56CD3"/>
    <w:rsid w:val="00F57E1A"/>
    <w:rsid w:val="00F60E7D"/>
    <w:rsid w:val="00F612BE"/>
    <w:rsid w:val="00F61C21"/>
    <w:rsid w:val="00F62308"/>
    <w:rsid w:val="00F6235C"/>
    <w:rsid w:val="00F62720"/>
    <w:rsid w:val="00F63723"/>
    <w:rsid w:val="00F64B01"/>
    <w:rsid w:val="00F64D70"/>
    <w:rsid w:val="00F64F77"/>
    <w:rsid w:val="00F650E2"/>
    <w:rsid w:val="00F65DD4"/>
    <w:rsid w:val="00F671BF"/>
    <w:rsid w:val="00F70994"/>
    <w:rsid w:val="00F70BAD"/>
    <w:rsid w:val="00F70D7B"/>
    <w:rsid w:val="00F71F9F"/>
    <w:rsid w:val="00F72A84"/>
    <w:rsid w:val="00F72F57"/>
    <w:rsid w:val="00F74B9D"/>
    <w:rsid w:val="00F74C82"/>
    <w:rsid w:val="00F7635B"/>
    <w:rsid w:val="00F806A4"/>
    <w:rsid w:val="00F82CE3"/>
    <w:rsid w:val="00F83929"/>
    <w:rsid w:val="00F84890"/>
    <w:rsid w:val="00F8656D"/>
    <w:rsid w:val="00F8669D"/>
    <w:rsid w:val="00F9072F"/>
    <w:rsid w:val="00F91121"/>
    <w:rsid w:val="00F91974"/>
    <w:rsid w:val="00F91A17"/>
    <w:rsid w:val="00F92A37"/>
    <w:rsid w:val="00F937F8"/>
    <w:rsid w:val="00F93D3E"/>
    <w:rsid w:val="00F94913"/>
    <w:rsid w:val="00F95059"/>
    <w:rsid w:val="00F950A1"/>
    <w:rsid w:val="00F950FE"/>
    <w:rsid w:val="00F962AF"/>
    <w:rsid w:val="00F96CE5"/>
    <w:rsid w:val="00F97F3B"/>
    <w:rsid w:val="00FA0E83"/>
    <w:rsid w:val="00FA1159"/>
    <w:rsid w:val="00FA3EC0"/>
    <w:rsid w:val="00FA4EE7"/>
    <w:rsid w:val="00FA62EC"/>
    <w:rsid w:val="00FA64DA"/>
    <w:rsid w:val="00FA66B5"/>
    <w:rsid w:val="00FB1929"/>
    <w:rsid w:val="00FB19C9"/>
    <w:rsid w:val="00FB318B"/>
    <w:rsid w:val="00FB421D"/>
    <w:rsid w:val="00FB429D"/>
    <w:rsid w:val="00FB5B9A"/>
    <w:rsid w:val="00FC3816"/>
    <w:rsid w:val="00FC6911"/>
    <w:rsid w:val="00FD0BBF"/>
    <w:rsid w:val="00FD111F"/>
    <w:rsid w:val="00FD199F"/>
    <w:rsid w:val="00FD1DB0"/>
    <w:rsid w:val="00FD35BB"/>
    <w:rsid w:val="00FD3990"/>
    <w:rsid w:val="00FD3BBE"/>
    <w:rsid w:val="00FD548F"/>
    <w:rsid w:val="00FD6A20"/>
    <w:rsid w:val="00FE0803"/>
    <w:rsid w:val="00FE0E55"/>
    <w:rsid w:val="00FE134F"/>
    <w:rsid w:val="00FE16D9"/>
    <w:rsid w:val="00FE1AC3"/>
    <w:rsid w:val="00FE1C26"/>
    <w:rsid w:val="00FE294C"/>
    <w:rsid w:val="00FE3687"/>
    <w:rsid w:val="00FE3716"/>
    <w:rsid w:val="00FE375C"/>
    <w:rsid w:val="00FE3E19"/>
    <w:rsid w:val="00FE4666"/>
    <w:rsid w:val="00FE4885"/>
    <w:rsid w:val="00FE5374"/>
    <w:rsid w:val="00FE60BB"/>
    <w:rsid w:val="00FE62C5"/>
    <w:rsid w:val="00FE70FC"/>
    <w:rsid w:val="00FE763D"/>
    <w:rsid w:val="00FE7CD4"/>
    <w:rsid w:val="00FF0112"/>
    <w:rsid w:val="00FF0544"/>
    <w:rsid w:val="00FF0BCF"/>
    <w:rsid w:val="00FF1199"/>
    <w:rsid w:val="00FF1D72"/>
    <w:rsid w:val="00FF2A56"/>
    <w:rsid w:val="00FF2BAC"/>
    <w:rsid w:val="00FF3025"/>
    <w:rsid w:val="00FF32EF"/>
    <w:rsid w:val="00FF3C2C"/>
    <w:rsid w:val="00FF4260"/>
    <w:rsid w:val="00FF5021"/>
    <w:rsid w:val="00FF76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4AD4B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C21E4"/>
    <w:rPr>
      <w:rFonts w:eastAsia="ＭＳ ゴシック"/>
      <w:noProof/>
      <w:sz w:val="24"/>
      <w:szCs w:val="24"/>
      <w:lang w:eastAsia="en-US"/>
    </w:rPr>
  </w:style>
  <w:style w:type="paragraph" w:styleId="1">
    <w:name w:val="heading 1"/>
    <w:aliases w:val="H1,h1,app heading 1,l1,Memo Heading 1,h11,h12,h13,h14,h15,h16"/>
    <w:basedOn w:val="a1"/>
    <w:next w:val="a1"/>
    <w:qFormat/>
    <w:rsid w:val="000C21E4"/>
    <w:pPr>
      <w:keepNext/>
      <w:numPr>
        <w:numId w:val="3"/>
      </w:numPr>
      <w:tabs>
        <w:tab w:val="left" w:pos="0"/>
      </w:tabs>
      <w:spacing w:before="240" w:after="60"/>
      <w:outlineLvl w:val="0"/>
    </w:pPr>
    <w:rPr>
      <w:rFonts w:ascii="Arial" w:hAnsi="Arial"/>
      <w:bCs/>
      <w:noProof w:val="0"/>
      <w:kern w:val="28"/>
      <w:sz w:val="28"/>
      <w:lang w:eastAsia="ja-JP"/>
    </w:rPr>
  </w:style>
  <w:style w:type="paragraph" w:styleId="2">
    <w:name w:val="heading 2"/>
    <w:aliases w:val="DO NOT USE_h2,h2,h21,H2,Head2A,2,UNDERRUBRIK 1-2"/>
    <w:basedOn w:val="a1"/>
    <w:next w:val="a1"/>
    <w:qFormat/>
    <w:rsid w:val="000C21E4"/>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0C21E4"/>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0C21E4"/>
    <w:pPr>
      <w:keepNext/>
      <w:numPr>
        <w:ilvl w:val="3"/>
        <w:numId w:val="3"/>
      </w:numPr>
      <w:jc w:val="right"/>
      <w:outlineLvl w:val="3"/>
    </w:pPr>
    <w:rPr>
      <w:rFonts w:ascii="Arial" w:hAnsi="Arial"/>
      <w:i/>
    </w:rPr>
  </w:style>
  <w:style w:type="paragraph" w:styleId="5">
    <w:name w:val="heading 5"/>
    <w:aliases w:val="H5"/>
    <w:basedOn w:val="a1"/>
    <w:next w:val="a1"/>
    <w:qFormat/>
    <w:rsid w:val="000C21E4"/>
    <w:pPr>
      <w:keepNext/>
      <w:spacing w:line="360" w:lineRule="auto"/>
      <w:outlineLvl w:val="4"/>
    </w:pPr>
    <w:rPr>
      <w:sz w:val="26"/>
      <w:u w:val="single"/>
    </w:rPr>
  </w:style>
  <w:style w:type="paragraph" w:styleId="6">
    <w:name w:val="heading 6"/>
    <w:basedOn w:val="a1"/>
    <w:next w:val="a1"/>
    <w:qFormat/>
    <w:rsid w:val="000C21E4"/>
    <w:pPr>
      <w:spacing w:before="240" w:after="60"/>
      <w:outlineLvl w:val="5"/>
    </w:pPr>
    <w:rPr>
      <w:i/>
      <w:sz w:val="22"/>
    </w:rPr>
  </w:style>
  <w:style w:type="paragraph" w:styleId="7">
    <w:name w:val="heading 7"/>
    <w:basedOn w:val="a1"/>
    <w:next w:val="a1"/>
    <w:qFormat/>
    <w:rsid w:val="000C21E4"/>
    <w:pPr>
      <w:spacing w:before="240" w:after="60"/>
      <w:outlineLvl w:val="6"/>
    </w:pPr>
    <w:rPr>
      <w:rFonts w:ascii="Arial" w:hAnsi="Arial"/>
    </w:rPr>
  </w:style>
  <w:style w:type="paragraph" w:styleId="8">
    <w:name w:val="heading 8"/>
    <w:aliases w:val="Table Heading"/>
    <w:basedOn w:val="a1"/>
    <w:next w:val="a1"/>
    <w:qFormat/>
    <w:rsid w:val="000C21E4"/>
    <w:pPr>
      <w:spacing w:before="240" w:after="60"/>
      <w:outlineLvl w:val="7"/>
    </w:pPr>
    <w:rPr>
      <w:rFonts w:ascii="Arial" w:hAnsi="Arial"/>
      <w:i/>
    </w:rPr>
  </w:style>
  <w:style w:type="paragraph" w:styleId="9">
    <w:name w:val="heading 9"/>
    <w:aliases w:val="Figure Heading,FH"/>
    <w:basedOn w:val="a1"/>
    <w:next w:val="a1"/>
    <w:qFormat/>
    <w:rsid w:val="000C21E4"/>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0C21E4"/>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0C21E4"/>
    <w:pPr>
      <w:spacing w:after="120"/>
    </w:pPr>
  </w:style>
  <w:style w:type="paragraph" w:styleId="20">
    <w:name w:val="Body Text 2"/>
    <w:basedOn w:val="a1"/>
    <w:rsid w:val="000C21E4"/>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0C21E4"/>
    <w:pPr>
      <w:widowControl w:val="0"/>
    </w:pPr>
    <w:rPr>
      <w:rFonts w:ascii="Arial" w:hAnsi="Arial"/>
      <w:b/>
      <w:noProof/>
      <w:sz w:val="18"/>
      <w:lang w:eastAsia="en-US"/>
    </w:rPr>
  </w:style>
  <w:style w:type="paragraph" w:styleId="a7">
    <w:name w:val="Document Map"/>
    <w:basedOn w:val="a1"/>
    <w:semiHidden/>
    <w:rsid w:val="000C21E4"/>
    <w:pPr>
      <w:shd w:val="clear" w:color="auto" w:fill="000080"/>
    </w:pPr>
    <w:rPr>
      <w:rFonts w:ascii="Tahoma" w:hAnsi="Tahoma"/>
    </w:rPr>
  </w:style>
  <w:style w:type="paragraph" w:styleId="a8">
    <w:name w:val="Plain Text"/>
    <w:basedOn w:val="a1"/>
    <w:rsid w:val="000C21E4"/>
    <w:rPr>
      <w:rFonts w:ascii="Courier New" w:hAnsi="Courier New"/>
    </w:rPr>
  </w:style>
  <w:style w:type="paragraph" w:customStyle="1" w:styleId="ZT">
    <w:name w:val="ZT"/>
    <w:rsid w:val="000C21E4"/>
    <w:pPr>
      <w:framePr w:wrap="notBeside" w:hAnchor="margin" w:yAlign="center"/>
      <w:widowControl w:val="0"/>
      <w:spacing w:line="240" w:lineRule="atLeast"/>
      <w:jc w:val="right"/>
    </w:pPr>
    <w:rPr>
      <w:rFonts w:ascii="Arial" w:hAnsi="Arial"/>
      <w:b/>
      <w:noProof/>
      <w:sz w:val="34"/>
      <w:lang w:eastAsia="en-US"/>
    </w:rPr>
  </w:style>
  <w:style w:type="character" w:customStyle="1" w:styleId="ZGSM">
    <w:name w:val="ZGSM"/>
    <w:rsid w:val="000C21E4"/>
  </w:style>
  <w:style w:type="paragraph" w:customStyle="1" w:styleId="TF">
    <w:name w:val="TF"/>
    <w:basedOn w:val="TH"/>
    <w:rsid w:val="000C21E4"/>
    <w:pPr>
      <w:keepNext w:val="0"/>
      <w:spacing w:before="0" w:after="240"/>
    </w:pPr>
  </w:style>
  <w:style w:type="paragraph" w:customStyle="1" w:styleId="TH">
    <w:name w:val="TH"/>
    <w:basedOn w:val="a1"/>
    <w:rsid w:val="000C21E4"/>
    <w:pPr>
      <w:keepNext/>
      <w:keepLines/>
      <w:spacing w:before="60" w:after="180"/>
      <w:jc w:val="center"/>
    </w:pPr>
    <w:rPr>
      <w:rFonts w:ascii="Arial" w:hAnsi="Arial"/>
      <w:b/>
    </w:rPr>
  </w:style>
  <w:style w:type="paragraph" w:customStyle="1" w:styleId="B1">
    <w:name w:val="B1"/>
    <w:basedOn w:val="a9"/>
    <w:rsid w:val="000C21E4"/>
  </w:style>
  <w:style w:type="paragraph" w:styleId="a9">
    <w:name w:val="List"/>
    <w:basedOn w:val="a1"/>
    <w:rsid w:val="000C21E4"/>
    <w:pPr>
      <w:spacing w:after="180"/>
      <w:ind w:left="568" w:hanging="284"/>
    </w:pPr>
  </w:style>
  <w:style w:type="paragraph" w:customStyle="1" w:styleId="EQ">
    <w:name w:val="EQ"/>
    <w:basedOn w:val="a1"/>
    <w:next w:val="a1"/>
    <w:rsid w:val="000C21E4"/>
    <w:pPr>
      <w:keepLines/>
      <w:tabs>
        <w:tab w:val="center" w:pos="4536"/>
        <w:tab w:val="right" w:pos="9072"/>
      </w:tabs>
      <w:spacing w:after="180"/>
    </w:pPr>
  </w:style>
  <w:style w:type="paragraph" w:customStyle="1" w:styleId="lptext">
    <w:name w:val="löptext"/>
    <w:basedOn w:val="a1"/>
    <w:rsid w:val="000C21E4"/>
    <w:pPr>
      <w:spacing w:before="100" w:after="100"/>
      <w:ind w:left="860"/>
    </w:pPr>
    <w:rPr>
      <w:rFonts w:ascii="Times" w:hAnsi="Times"/>
    </w:rPr>
  </w:style>
  <w:style w:type="character" w:styleId="aa">
    <w:name w:val="footnote reference"/>
    <w:semiHidden/>
    <w:rsid w:val="000C21E4"/>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rsid w:val="000C21E4"/>
    <w:pPr>
      <w:keepLines/>
      <w:ind w:left="454" w:hanging="454"/>
    </w:pPr>
    <w:rPr>
      <w:sz w:val="16"/>
    </w:rPr>
  </w:style>
  <w:style w:type="paragraph" w:styleId="ac">
    <w:name w:val="caption"/>
    <w:aliases w:val="cap,cap Char"/>
    <w:basedOn w:val="a1"/>
    <w:next w:val="a1"/>
    <w:qFormat/>
    <w:rsid w:val="000C21E4"/>
    <w:pPr>
      <w:spacing w:before="120" w:after="120"/>
    </w:pPr>
    <w:rPr>
      <w:b/>
    </w:rPr>
  </w:style>
  <w:style w:type="paragraph" w:customStyle="1" w:styleId="a0">
    <w:name w:val="佐藤２"/>
    <w:basedOn w:val="a1"/>
    <w:rsid w:val="000C21E4"/>
    <w:pPr>
      <w:numPr>
        <w:numId w:val="4"/>
      </w:numPr>
      <w:spacing w:after="180"/>
    </w:pPr>
    <w:rPr>
      <w:noProof w:val="0"/>
      <w:lang w:eastAsia="ja-JP"/>
    </w:rPr>
  </w:style>
  <w:style w:type="paragraph" w:styleId="21">
    <w:name w:val="Body Text Indent 2"/>
    <w:basedOn w:val="a1"/>
    <w:rsid w:val="000C21E4"/>
    <w:pPr>
      <w:widowControl w:val="0"/>
      <w:autoSpaceDE w:val="0"/>
      <w:autoSpaceDN w:val="0"/>
      <w:adjustRightInd w:val="0"/>
      <w:ind w:left="1656"/>
      <w:jc w:val="both"/>
      <w:textAlignment w:val="baseline"/>
    </w:pPr>
    <w:rPr>
      <w:noProof w:val="0"/>
      <w:kern w:val="2"/>
      <w:lang w:eastAsia="ja-JP"/>
    </w:rPr>
  </w:style>
  <w:style w:type="paragraph" w:styleId="22">
    <w:name w:val="List Bullet 2"/>
    <w:aliases w:val="lb2"/>
    <w:basedOn w:val="a"/>
    <w:autoRedefine/>
    <w:rsid w:val="000C21E4"/>
    <w:pPr>
      <w:tabs>
        <w:tab w:val="clear" w:pos="360"/>
      </w:tabs>
      <w:spacing w:after="60"/>
      <w:ind w:left="1080" w:hanging="357"/>
    </w:pPr>
    <w:rPr>
      <w:rFonts w:ascii="Arial" w:hAnsi="Arial"/>
    </w:rPr>
  </w:style>
  <w:style w:type="paragraph" w:styleId="a">
    <w:name w:val="List Bullet"/>
    <w:basedOn w:val="a1"/>
    <w:autoRedefine/>
    <w:rsid w:val="000C21E4"/>
    <w:pPr>
      <w:numPr>
        <w:numId w:val="1"/>
      </w:numPr>
    </w:pPr>
  </w:style>
  <w:style w:type="paragraph" w:customStyle="1" w:styleId="ListBulletLast">
    <w:name w:val="List Bullet Last"/>
    <w:aliases w:val="lbl"/>
    <w:basedOn w:val="a"/>
    <w:next w:val="a5"/>
    <w:rsid w:val="000C21E4"/>
    <w:pPr>
      <w:tabs>
        <w:tab w:val="clear" w:pos="360"/>
      </w:tabs>
      <w:spacing w:after="240"/>
      <w:ind w:left="714" w:hanging="357"/>
    </w:pPr>
    <w:rPr>
      <w:rFonts w:ascii="Arial" w:hAnsi="Arial"/>
    </w:rPr>
  </w:style>
  <w:style w:type="paragraph" w:styleId="ad">
    <w:name w:val="footer"/>
    <w:basedOn w:val="a1"/>
    <w:rsid w:val="000C21E4"/>
    <w:pPr>
      <w:tabs>
        <w:tab w:val="center" w:pos="4536"/>
        <w:tab w:val="right" w:pos="9072"/>
      </w:tabs>
      <w:spacing w:before="120"/>
    </w:pPr>
    <w:rPr>
      <w:noProof w:val="0"/>
      <w:lang w:val="de-DE"/>
    </w:rPr>
  </w:style>
  <w:style w:type="paragraph" w:styleId="23">
    <w:name w:val="List 2"/>
    <w:basedOn w:val="a9"/>
    <w:rsid w:val="000C21E4"/>
    <w:pPr>
      <w:ind w:left="851"/>
    </w:pPr>
    <w:rPr>
      <w:noProof w:val="0"/>
      <w:lang w:eastAsia="ja-JP"/>
    </w:rPr>
  </w:style>
  <w:style w:type="paragraph" w:customStyle="1" w:styleId="TitleText">
    <w:name w:val="Title Text"/>
    <w:basedOn w:val="a1"/>
    <w:next w:val="a1"/>
    <w:rsid w:val="000C21E4"/>
    <w:pPr>
      <w:spacing w:after="220"/>
    </w:pPr>
    <w:rPr>
      <w:rFonts w:ascii="Arial" w:hAnsi="Arial"/>
      <w:b/>
      <w:sz w:val="22"/>
    </w:rPr>
  </w:style>
  <w:style w:type="paragraph" w:styleId="ae">
    <w:name w:val="Title"/>
    <w:basedOn w:val="a1"/>
    <w:qFormat/>
    <w:rsid w:val="000C21E4"/>
    <w:pPr>
      <w:jc w:val="center"/>
    </w:pPr>
    <w:rPr>
      <w:rFonts w:ascii="Arial" w:hAnsi="Arial"/>
      <w:b/>
    </w:rPr>
  </w:style>
  <w:style w:type="paragraph" w:styleId="af">
    <w:name w:val="table of figures"/>
    <w:basedOn w:val="10"/>
    <w:next w:val="a1"/>
    <w:semiHidden/>
    <w:rsid w:val="000C21E4"/>
    <w:pPr>
      <w:tabs>
        <w:tab w:val="right" w:leader="dot" w:pos="9360"/>
      </w:tabs>
      <w:spacing w:before="120" w:after="120"/>
    </w:pPr>
    <w:rPr>
      <w:caps/>
    </w:rPr>
  </w:style>
  <w:style w:type="paragraph" w:styleId="10">
    <w:name w:val="toc 1"/>
    <w:basedOn w:val="a1"/>
    <w:next w:val="a1"/>
    <w:autoRedefine/>
    <w:semiHidden/>
    <w:rsid w:val="000C21E4"/>
  </w:style>
  <w:style w:type="character" w:styleId="af0">
    <w:name w:val="page number"/>
    <w:rsid w:val="000C21E4"/>
    <w:rPr>
      <w:rFonts w:eastAsia="Arial Unicode MS" w:cs="Arial"/>
      <w:noProof w:val="0"/>
      <w:kern w:val="2"/>
      <w:sz w:val="21"/>
      <w:lang w:val="en-GB" w:eastAsia="zh-CN" w:bidi="ar-SA"/>
    </w:rPr>
  </w:style>
  <w:style w:type="paragraph" w:styleId="30">
    <w:name w:val="Body Text 3"/>
    <w:basedOn w:val="a1"/>
    <w:rsid w:val="000C21E4"/>
    <w:pPr>
      <w:jc w:val="both"/>
    </w:pPr>
    <w:rPr>
      <w:noProof w:val="0"/>
      <w:lang w:eastAsia="ja-JP"/>
    </w:rPr>
  </w:style>
  <w:style w:type="paragraph" w:customStyle="1" w:styleId="TableText">
    <w:name w:val="Table_Text"/>
    <w:basedOn w:val="a1"/>
    <w:rsid w:val="000C21E4"/>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rsid w:val="000C21E4"/>
    <w:pPr>
      <w:spacing w:after="240"/>
      <w:jc w:val="both"/>
    </w:pPr>
    <w:rPr>
      <w:noProof w:val="0"/>
      <w:lang w:eastAsia="ja-JP"/>
    </w:rPr>
  </w:style>
  <w:style w:type="paragraph" w:customStyle="1" w:styleId="textintend1">
    <w:name w:val="text intend 1"/>
    <w:basedOn w:val="text"/>
    <w:rsid w:val="000C21E4"/>
    <w:pPr>
      <w:numPr>
        <w:numId w:val="2"/>
      </w:numPr>
      <w:spacing w:after="120"/>
    </w:pPr>
  </w:style>
  <w:style w:type="paragraph" w:customStyle="1" w:styleId="shortcode">
    <w:name w:val="shortcode"/>
    <w:basedOn w:val="a5"/>
    <w:rsid w:val="000C21E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noProof w:val="0"/>
      <w:lang w:eastAsia="ja-JP"/>
    </w:rPr>
  </w:style>
  <w:style w:type="paragraph" w:customStyle="1" w:styleId="B2">
    <w:name w:val="B2"/>
    <w:basedOn w:val="23"/>
    <w:uiPriority w:val="99"/>
    <w:rsid w:val="000C21E4"/>
    <w:pPr>
      <w:overflowPunct w:val="0"/>
      <w:autoSpaceDE w:val="0"/>
      <w:autoSpaceDN w:val="0"/>
      <w:adjustRightInd w:val="0"/>
      <w:textAlignment w:val="baseline"/>
    </w:pPr>
    <w:rPr>
      <w:lang w:eastAsia="en-US"/>
    </w:rPr>
  </w:style>
  <w:style w:type="paragraph" w:customStyle="1" w:styleId="B3">
    <w:name w:val="B3"/>
    <w:basedOn w:val="31"/>
    <w:rsid w:val="000C21E4"/>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0C21E4"/>
    <w:pPr>
      <w:ind w:leftChars="400" w:left="100" w:hangingChars="200" w:hanging="200"/>
    </w:pPr>
  </w:style>
  <w:style w:type="paragraph" w:customStyle="1" w:styleId="RecCCITT">
    <w:name w:val="Rec_CCITT_#"/>
    <w:basedOn w:val="a1"/>
    <w:rsid w:val="000C21E4"/>
    <w:pPr>
      <w:keepNext/>
      <w:keepLines/>
      <w:spacing w:after="180"/>
    </w:pPr>
    <w:rPr>
      <w:b/>
    </w:rPr>
  </w:style>
  <w:style w:type="character" w:styleId="af1">
    <w:name w:val="Hyperlink"/>
    <w:rsid w:val="000C21E4"/>
    <w:rPr>
      <w:rFonts w:eastAsia="Arial Unicode MS" w:cs="Arial"/>
      <w:noProof w:val="0"/>
      <w:color w:val="0000FF"/>
      <w:kern w:val="2"/>
      <w:sz w:val="21"/>
      <w:u w:val="single"/>
      <w:lang w:val="en-GB" w:eastAsia="zh-CN" w:bidi="ar-SA"/>
    </w:rPr>
  </w:style>
  <w:style w:type="character" w:styleId="af2">
    <w:name w:val="FollowedHyperlink"/>
    <w:rsid w:val="000C21E4"/>
    <w:rPr>
      <w:rFonts w:eastAsia="Arial Unicode MS" w:cs="Arial"/>
      <w:noProof w:val="0"/>
      <w:color w:val="800080"/>
      <w:kern w:val="2"/>
      <w:sz w:val="21"/>
      <w:u w:val="single"/>
      <w:lang w:val="en-GB" w:eastAsia="zh-CN" w:bidi="ar-SA"/>
    </w:rPr>
  </w:style>
  <w:style w:type="paragraph" w:styleId="af3">
    <w:name w:val="Body Text Indent"/>
    <w:basedOn w:val="a1"/>
    <w:rsid w:val="000C21E4"/>
    <w:pPr>
      <w:ind w:left="360"/>
    </w:pPr>
    <w:rPr>
      <w:bCs/>
      <w:noProof w:val="0"/>
      <w:lang w:eastAsia="ja-JP"/>
    </w:rPr>
  </w:style>
  <w:style w:type="character" w:styleId="af4">
    <w:name w:val="annotation reference"/>
    <w:semiHidden/>
    <w:rsid w:val="000C21E4"/>
    <w:rPr>
      <w:rFonts w:eastAsia="Arial Unicode MS" w:cs="Arial"/>
      <w:noProof w:val="0"/>
      <w:kern w:val="2"/>
      <w:sz w:val="16"/>
      <w:szCs w:val="16"/>
      <w:lang w:val="en-GB" w:eastAsia="zh-CN" w:bidi="ar-SA"/>
    </w:rPr>
  </w:style>
  <w:style w:type="paragraph" w:customStyle="1" w:styleId="11">
    <w:name w:val="吹き出し1"/>
    <w:basedOn w:val="a1"/>
    <w:semiHidden/>
    <w:rsid w:val="000C21E4"/>
    <w:rPr>
      <w:rFonts w:ascii="Arial" w:hAnsi="Arial"/>
      <w:sz w:val="18"/>
      <w:szCs w:val="18"/>
    </w:rPr>
  </w:style>
  <w:style w:type="paragraph" w:customStyle="1" w:styleId="Reference">
    <w:name w:val="Reference"/>
    <w:basedOn w:val="a1"/>
    <w:rsid w:val="000C21E4"/>
    <w:pPr>
      <w:widowControl w:val="0"/>
      <w:ind w:left="283" w:hanging="283"/>
      <w:jc w:val="both"/>
    </w:pPr>
    <w:rPr>
      <w:rFonts w:ascii="Arial" w:eastAsia="ＭＳ 明朝" w:hAnsi="Arial"/>
      <w:noProof w:val="0"/>
      <w:kern w:val="2"/>
      <w:sz w:val="21"/>
      <w:lang w:val="de-DE" w:eastAsia="ja-JP"/>
    </w:rPr>
  </w:style>
  <w:style w:type="paragraph" w:styleId="af5">
    <w:name w:val="annotation text"/>
    <w:basedOn w:val="a1"/>
    <w:link w:val="af6"/>
    <w:semiHidden/>
    <w:rsid w:val="000C21E4"/>
    <w:rPr>
      <w:rFonts w:cs="Arial"/>
      <w:kern w:val="2"/>
      <w:sz w:val="21"/>
      <w:szCs w:val="20"/>
      <w:lang w:val="en-GB"/>
    </w:rPr>
  </w:style>
  <w:style w:type="paragraph" w:customStyle="1" w:styleId="HTMLBody">
    <w:name w:val="HTML Body"/>
    <w:rsid w:val="000C21E4"/>
    <w:pPr>
      <w:widowControl w:val="0"/>
      <w:autoSpaceDE w:val="0"/>
      <w:autoSpaceDN w:val="0"/>
      <w:adjustRightInd w:val="0"/>
    </w:pPr>
    <w:rPr>
      <w:rFonts w:ascii="ＭＳ Ｐゴシック" w:eastAsia="ＭＳ Ｐゴシック" w:hAnsi="Century"/>
      <w:noProof/>
      <w:lang w:eastAsia="en-US"/>
    </w:rPr>
  </w:style>
  <w:style w:type="character" w:customStyle="1" w:styleId="af7">
    <w:name w:val="図表番号 (文字)"/>
    <w:aliases w:val="cap (文字),cap Char (文字) (文字)1"/>
    <w:rsid w:val="000C21E4"/>
    <w:rPr>
      <w:rFonts w:eastAsia="ＭＳ ゴシック" w:cs="Arial"/>
      <w:b/>
      <w:noProof w:val="0"/>
      <w:kern w:val="2"/>
      <w:sz w:val="24"/>
      <w:szCs w:val="24"/>
      <w:lang w:val="en-GB" w:eastAsia="en-US" w:bidi="ar-SA"/>
    </w:rPr>
  </w:style>
  <w:style w:type="paragraph" w:customStyle="1" w:styleId="Normal1CharChar">
    <w:name w:val="Normal1 Char Char"/>
    <w:semiHidden/>
    <w:rsid w:val="000C21E4"/>
    <w:pPr>
      <w:keepNext/>
      <w:numPr>
        <w:numId w:val="6"/>
      </w:numPr>
      <w:kinsoku w:val="0"/>
      <w:overflowPunct w:val="0"/>
      <w:autoSpaceDE w:val="0"/>
      <w:autoSpaceDN w:val="0"/>
      <w:adjustRightInd w:val="0"/>
      <w:spacing w:before="60" w:after="60"/>
      <w:jc w:val="both"/>
    </w:pPr>
    <w:rPr>
      <w:rFonts w:eastAsia="Arial Unicode MS" w:cs="Arial"/>
      <w:noProof/>
      <w:kern w:val="2"/>
      <w:sz w:val="21"/>
      <w:lang w:eastAsia="en-US"/>
    </w:rPr>
  </w:style>
  <w:style w:type="paragraph" w:customStyle="1" w:styleId="12">
    <w:name w:val="コメント内容1"/>
    <w:basedOn w:val="af5"/>
    <w:next w:val="af5"/>
    <w:semiHidden/>
    <w:rsid w:val="000C21E4"/>
    <w:rPr>
      <w:b/>
      <w:bCs/>
      <w:sz w:val="24"/>
      <w:szCs w:val="24"/>
    </w:rPr>
  </w:style>
  <w:style w:type="paragraph" w:customStyle="1" w:styleId="CharCharCharCarCarCharCharCarCar">
    <w:name w:val="Char Char Char Car Car Char Char Car Car"/>
    <w:semiHidden/>
    <w:rsid w:val="000C21E4"/>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lang w:eastAsia="en-US"/>
    </w:rPr>
  </w:style>
  <w:style w:type="paragraph" w:customStyle="1" w:styleId="24">
    <w:name w:val="吹き出し2"/>
    <w:basedOn w:val="a1"/>
    <w:semiHidden/>
    <w:unhideWhenUsed/>
    <w:rsid w:val="000C21E4"/>
    <w:rPr>
      <w:sz w:val="18"/>
      <w:szCs w:val="18"/>
    </w:rPr>
  </w:style>
  <w:style w:type="paragraph" w:styleId="Web">
    <w:name w:val="Normal (Web)"/>
    <w:basedOn w:val="a1"/>
    <w:uiPriority w:val="99"/>
    <w:unhideWhenUsed/>
    <w:rsid w:val="000C21E4"/>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a1"/>
    <w:rsid w:val="000C21E4"/>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3">
    <w:name w:val="列出段落1"/>
    <w:basedOn w:val="a1"/>
    <w:qFormat/>
    <w:rsid w:val="000C21E4"/>
    <w:pPr>
      <w:ind w:firstLineChars="200" w:firstLine="420"/>
    </w:pPr>
    <w:rPr>
      <w:rFonts w:ascii="SimSun" w:eastAsia="SimSun" w:hAnsi="SimSun" w:cs="SimSun"/>
      <w:noProof w:val="0"/>
      <w:lang w:eastAsia="zh-CN"/>
    </w:rPr>
  </w:style>
  <w:style w:type="character" w:customStyle="1" w:styleId="af8">
    <w:name w:val="(文字) (文字)"/>
    <w:semiHidden/>
    <w:rsid w:val="000C21E4"/>
    <w:rPr>
      <w:rFonts w:eastAsia="ＭＳ ゴシック" w:cs="Arial"/>
      <w:noProof w:val="0"/>
      <w:kern w:val="2"/>
      <w:sz w:val="18"/>
      <w:szCs w:val="18"/>
      <w:lang w:val="en-GB" w:eastAsia="en-US" w:bidi="ar-SA"/>
    </w:rPr>
  </w:style>
  <w:style w:type="paragraph" w:customStyle="1" w:styleId="25">
    <w:name w:val="列出段落2"/>
    <w:basedOn w:val="a1"/>
    <w:qFormat/>
    <w:rsid w:val="000C21E4"/>
    <w:pPr>
      <w:ind w:firstLineChars="200" w:firstLine="420"/>
    </w:pPr>
    <w:rPr>
      <w:rFonts w:ascii="SimSun" w:eastAsia="SimSun" w:hAnsi="SimSun" w:cs="SimSun"/>
      <w:noProof w:val="0"/>
      <w:lang w:eastAsia="zh-CN"/>
    </w:rPr>
  </w:style>
  <w:style w:type="paragraph" w:customStyle="1" w:styleId="DisplayEquationAurora">
    <w:name w:val="Display Equation (Aurora)"/>
    <w:basedOn w:val="a1"/>
    <w:rsid w:val="000C21E4"/>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sid w:val="000C21E4"/>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0C21E4"/>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0C21E4"/>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0C21E4"/>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0C21E4"/>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lang w:eastAsia="en-US"/>
    </w:rPr>
  </w:style>
  <w:style w:type="paragraph" w:customStyle="1" w:styleId="26">
    <w:name w:val="コメント内容2"/>
    <w:basedOn w:val="af5"/>
    <w:next w:val="af5"/>
    <w:semiHidden/>
    <w:unhideWhenUsed/>
    <w:rsid w:val="000C21E4"/>
    <w:rPr>
      <w:b/>
      <w:bCs/>
      <w:sz w:val="24"/>
      <w:szCs w:val="24"/>
    </w:rPr>
  </w:style>
  <w:style w:type="character" w:customStyle="1" w:styleId="14">
    <w:name w:val="(文字) (文字)1"/>
    <w:semiHidden/>
    <w:rsid w:val="000C21E4"/>
    <w:rPr>
      <w:rFonts w:eastAsia="ＭＳ ゴシック" w:cs="Arial"/>
      <w:noProof w:val="0"/>
      <w:kern w:val="2"/>
      <w:sz w:val="21"/>
      <w:lang w:val="en-GB" w:eastAsia="en-US" w:bidi="ar-SA"/>
    </w:rPr>
  </w:style>
  <w:style w:type="character" w:customStyle="1" w:styleId="Char">
    <w:name w:val="批注主题 Char"/>
    <w:rsid w:val="000C21E4"/>
    <w:rPr>
      <w:rFonts w:eastAsia="ＭＳ ゴシック" w:cs="Arial"/>
      <w:noProof w:val="0"/>
      <w:kern w:val="2"/>
      <w:sz w:val="21"/>
      <w:lang w:val="en-GB" w:eastAsia="en-US" w:bidi="ar-SA"/>
    </w:rPr>
  </w:style>
  <w:style w:type="paragraph" w:styleId="af9">
    <w:name w:val="List Paragraph"/>
    <w:basedOn w:val="a1"/>
    <w:link w:val="afa"/>
    <w:uiPriority w:val="34"/>
    <w:qFormat/>
    <w:rsid w:val="000C21E4"/>
    <w:pPr>
      <w:ind w:firstLineChars="200" w:firstLine="420"/>
    </w:pPr>
    <w:rPr>
      <w:rFonts w:ascii="SimSun" w:eastAsia="SimSun" w:hAnsi="SimSun"/>
    </w:rPr>
  </w:style>
  <w:style w:type="paragraph" w:styleId="afb">
    <w:name w:val="Balloon Text"/>
    <w:basedOn w:val="a1"/>
    <w:semiHidden/>
    <w:rsid w:val="005D2D32"/>
    <w:rPr>
      <w:rFonts w:ascii="Arial" w:hAnsi="Arial"/>
      <w:sz w:val="18"/>
      <w:szCs w:val="18"/>
    </w:rPr>
  </w:style>
  <w:style w:type="paragraph" w:styleId="afc">
    <w:name w:val="annotation subject"/>
    <w:basedOn w:val="af5"/>
    <w:next w:val="af5"/>
    <w:link w:val="afd"/>
    <w:uiPriority w:val="99"/>
    <w:semiHidden/>
    <w:unhideWhenUsed/>
    <w:rsid w:val="009F13D5"/>
    <w:rPr>
      <w:b/>
      <w:bCs/>
      <w:sz w:val="24"/>
      <w:szCs w:val="24"/>
    </w:rPr>
  </w:style>
  <w:style w:type="character" w:customStyle="1" w:styleId="af6">
    <w:name w:val="コメント文字列 (文字)"/>
    <w:link w:val="af5"/>
    <w:semiHidden/>
    <w:rsid w:val="009F13D5"/>
    <w:rPr>
      <w:rFonts w:eastAsia="ＭＳ ゴシック" w:cs="Arial"/>
      <w:noProof/>
      <w:kern w:val="2"/>
      <w:sz w:val="21"/>
      <w:lang w:val="en-GB" w:eastAsia="en-US" w:bidi="ar-SA"/>
    </w:rPr>
  </w:style>
  <w:style w:type="character" w:customStyle="1" w:styleId="afd">
    <w:name w:val="コメント内容 (文字)"/>
    <w:link w:val="afc"/>
    <w:uiPriority w:val="99"/>
    <w:semiHidden/>
    <w:rsid w:val="009F13D5"/>
    <w:rPr>
      <w:rFonts w:eastAsia="ＭＳ ゴシック" w:cs="Arial"/>
      <w:b/>
      <w:bCs/>
      <w:noProof/>
      <w:kern w:val="2"/>
      <w:sz w:val="24"/>
      <w:szCs w:val="24"/>
      <w:lang w:val="en-GB" w:eastAsia="en-US" w:bidi="ar-SA"/>
    </w:rPr>
  </w:style>
  <w:style w:type="table" w:styleId="afe">
    <w:name w:val="Table Grid"/>
    <w:basedOn w:val="a3"/>
    <w:uiPriority w:val="59"/>
    <w:rsid w:val="00CF35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Revision"/>
    <w:hidden/>
    <w:uiPriority w:val="99"/>
    <w:semiHidden/>
    <w:rsid w:val="00F15535"/>
    <w:rPr>
      <w:rFonts w:eastAsia="ＭＳ ゴシック"/>
      <w:noProof/>
      <w:sz w:val="24"/>
      <w:szCs w:val="24"/>
      <w:lang w:eastAsia="en-US"/>
    </w:rPr>
  </w:style>
  <w:style w:type="character" w:customStyle="1" w:styleId="afa">
    <w:name w:val="リスト段落 (文字)"/>
    <w:link w:val="af9"/>
    <w:uiPriority w:val="34"/>
    <w:locked/>
    <w:rsid w:val="00A70E3A"/>
    <w:rPr>
      <w:rFonts w:ascii="SimSun" w:eastAsia="SimSun" w:hAnsi="SimSun" w:cs="SimSun"/>
      <w:noProo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C21E4"/>
    <w:rPr>
      <w:rFonts w:eastAsia="ＭＳ ゴシック"/>
      <w:noProof/>
      <w:sz w:val="24"/>
      <w:szCs w:val="24"/>
      <w:lang w:eastAsia="en-US"/>
    </w:rPr>
  </w:style>
  <w:style w:type="paragraph" w:styleId="1">
    <w:name w:val="heading 1"/>
    <w:aliases w:val="H1,h1,app heading 1,l1,Memo Heading 1,h11,h12,h13,h14,h15,h16"/>
    <w:basedOn w:val="a1"/>
    <w:next w:val="a1"/>
    <w:qFormat/>
    <w:rsid w:val="000C21E4"/>
    <w:pPr>
      <w:keepNext/>
      <w:numPr>
        <w:numId w:val="3"/>
      </w:numPr>
      <w:tabs>
        <w:tab w:val="left" w:pos="0"/>
      </w:tabs>
      <w:spacing w:before="240" w:after="60"/>
      <w:outlineLvl w:val="0"/>
    </w:pPr>
    <w:rPr>
      <w:rFonts w:ascii="Arial" w:hAnsi="Arial"/>
      <w:bCs/>
      <w:noProof w:val="0"/>
      <w:kern w:val="28"/>
      <w:sz w:val="28"/>
      <w:lang w:eastAsia="ja-JP"/>
    </w:rPr>
  </w:style>
  <w:style w:type="paragraph" w:styleId="2">
    <w:name w:val="heading 2"/>
    <w:aliases w:val="DO NOT USE_h2,h2,h21,H2,Head2A,2,UNDERRUBRIK 1-2"/>
    <w:basedOn w:val="a1"/>
    <w:next w:val="a1"/>
    <w:qFormat/>
    <w:rsid w:val="000C21E4"/>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0C21E4"/>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0C21E4"/>
    <w:pPr>
      <w:keepNext/>
      <w:numPr>
        <w:ilvl w:val="3"/>
        <w:numId w:val="3"/>
      </w:numPr>
      <w:jc w:val="right"/>
      <w:outlineLvl w:val="3"/>
    </w:pPr>
    <w:rPr>
      <w:rFonts w:ascii="Arial" w:hAnsi="Arial"/>
      <w:i/>
    </w:rPr>
  </w:style>
  <w:style w:type="paragraph" w:styleId="5">
    <w:name w:val="heading 5"/>
    <w:aliases w:val="H5"/>
    <w:basedOn w:val="a1"/>
    <w:next w:val="a1"/>
    <w:qFormat/>
    <w:rsid w:val="000C21E4"/>
    <w:pPr>
      <w:keepNext/>
      <w:spacing w:line="360" w:lineRule="auto"/>
      <w:outlineLvl w:val="4"/>
    </w:pPr>
    <w:rPr>
      <w:sz w:val="26"/>
      <w:u w:val="single"/>
    </w:rPr>
  </w:style>
  <w:style w:type="paragraph" w:styleId="6">
    <w:name w:val="heading 6"/>
    <w:basedOn w:val="a1"/>
    <w:next w:val="a1"/>
    <w:qFormat/>
    <w:rsid w:val="000C21E4"/>
    <w:pPr>
      <w:spacing w:before="240" w:after="60"/>
      <w:outlineLvl w:val="5"/>
    </w:pPr>
    <w:rPr>
      <w:i/>
      <w:sz w:val="22"/>
    </w:rPr>
  </w:style>
  <w:style w:type="paragraph" w:styleId="7">
    <w:name w:val="heading 7"/>
    <w:basedOn w:val="a1"/>
    <w:next w:val="a1"/>
    <w:qFormat/>
    <w:rsid w:val="000C21E4"/>
    <w:pPr>
      <w:spacing w:before="240" w:after="60"/>
      <w:outlineLvl w:val="6"/>
    </w:pPr>
    <w:rPr>
      <w:rFonts w:ascii="Arial" w:hAnsi="Arial"/>
    </w:rPr>
  </w:style>
  <w:style w:type="paragraph" w:styleId="8">
    <w:name w:val="heading 8"/>
    <w:aliases w:val="Table Heading"/>
    <w:basedOn w:val="a1"/>
    <w:next w:val="a1"/>
    <w:qFormat/>
    <w:rsid w:val="000C21E4"/>
    <w:pPr>
      <w:spacing w:before="240" w:after="60"/>
      <w:outlineLvl w:val="7"/>
    </w:pPr>
    <w:rPr>
      <w:rFonts w:ascii="Arial" w:hAnsi="Arial"/>
      <w:i/>
    </w:rPr>
  </w:style>
  <w:style w:type="paragraph" w:styleId="9">
    <w:name w:val="heading 9"/>
    <w:aliases w:val="Figure Heading,FH"/>
    <w:basedOn w:val="a1"/>
    <w:next w:val="a1"/>
    <w:qFormat/>
    <w:rsid w:val="000C21E4"/>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0C21E4"/>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0C21E4"/>
    <w:pPr>
      <w:spacing w:after="120"/>
    </w:pPr>
  </w:style>
  <w:style w:type="paragraph" w:styleId="20">
    <w:name w:val="Body Text 2"/>
    <w:basedOn w:val="a1"/>
    <w:rsid w:val="000C21E4"/>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0C21E4"/>
    <w:pPr>
      <w:widowControl w:val="0"/>
    </w:pPr>
    <w:rPr>
      <w:rFonts w:ascii="Arial" w:hAnsi="Arial"/>
      <w:b/>
      <w:noProof/>
      <w:sz w:val="18"/>
      <w:lang w:eastAsia="en-US"/>
    </w:rPr>
  </w:style>
  <w:style w:type="paragraph" w:styleId="a7">
    <w:name w:val="Document Map"/>
    <w:basedOn w:val="a1"/>
    <w:semiHidden/>
    <w:rsid w:val="000C21E4"/>
    <w:pPr>
      <w:shd w:val="clear" w:color="auto" w:fill="000080"/>
    </w:pPr>
    <w:rPr>
      <w:rFonts w:ascii="Tahoma" w:hAnsi="Tahoma"/>
    </w:rPr>
  </w:style>
  <w:style w:type="paragraph" w:styleId="a8">
    <w:name w:val="Plain Text"/>
    <w:basedOn w:val="a1"/>
    <w:rsid w:val="000C21E4"/>
    <w:rPr>
      <w:rFonts w:ascii="Courier New" w:hAnsi="Courier New"/>
    </w:rPr>
  </w:style>
  <w:style w:type="paragraph" w:customStyle="1" w:styleId="ZT">
    <w:name w:val="ZT"/>
    <w:rsid w:val="000C21E4"/>
    <w:pPr>
      <w:framePr w:wrap="notBeside" w:hAnchor="margin" w:yAlign="center"/>
      <w:widowControl w:val="0"/>
      <w:spacing w:line="240" w:lineRule="atLeast"/>
      <w:jc w:val="right"/>
    </w:pPr>
    <w:rPr>
      <w:rFonts w:ascii="Arial" w:hAnsi="Arial"/>
      <w:b/>
      <w:noProof/>
      <w:sz w:val="34"/>
      <w:lang w:eastAsia="en-US"/>
    </w:rPr>
  </w:style>
  <w:style w:type="character" w:customStyle="1" w:styleId="ZGSM">
    <w:name w:val="ZGSM"/>
    <w:rsid w:val="000C21E4"/>
  </w:style>
  <w:style w:type="paragraph" w:customStyle="1" w:styleId="TF">
    <w:name w:val="TF"/>
    <w:basedOn w:val="TH"/>
    <w:rsid w:val="000C21E4"/>
    <w:pPr>
      <w:keepNext w:val="0"/>
      <w:spacing w:before="0" w:after="240"/>
    </w:pPr>
  </w:style>
  <w:style w:type="paragraph" w:customStyle="1" w:styleId="TH">
    <w:name w:val="TH"/>
    <w:basedOn w:val="a1"/>
    <w:rsid w:val="000C21E4"/>
    <w:pPr>
      <w:keepNext/>
      <w:keepLines/>
      <w:spacing w:before="60" w:after="180"/>
      <w:jc w:val="center"/>
    </w:pPr>
    <w:rPr>
      <w:rFonts w:ascii="Arial" w:hAnsi="Arial"/>
      <w:b/>
    </w:rPr>
  </w:style>
  <w:style w:type="paragraph" w:customStyle="1" w:styleId="B1">
    <w:name w:val="B1"/>
    <w:basedOn w:val="a9"/>
    <w:rsid w:val="000C21E4"/>
  </w:style>
  <w:style w:type="paragraph" w:styleId="a9">
    <w:name w:val="List"/>
    <w:basedOn w:val="a1"/>
    <w:rsid w:val="000C21E4"/>
    <w:pPr>
      <w:spacing w:after="180"/>
      <w:ind w:left="568" w:hanging="284"/>
    </w:pPr>
  </w:style>
  <w:style w:type="paragraph" w:customStyle="1" w:styleId="EQ">
    <w:name w:val="EQ"/>
    <w:basedOn w:val="a1"/>
    <w:next w:val="a1"/>
    <w:rsid w:val="000C21E4"/>
    <w:pPr>
      <w:keepLines/>
      <w:tabs>
        <w:tab w:val="center" w:pos="4536"/>
        <w:tab w:val="right" w:pos="9072"/>
      </w:tabs>
      <w:spacing w:after="180"/>
    </w:pPr>
  </w:style>
  <w:style w:type="paragraph" w:customStyle="1" w:styleId="lptext">
    <w:name w:val="löptext"/>
    <w:basedOn w:val="a1"/>
    <w:rsid w:val="000C21E4"/>
    <w:pPr>
      <w:spacing w:before="100" w:after="100"/>
      <w:ind w:left="860"/>
    </w:pPr>
    <w:rPr>
      <w:rFonts w:ascii="Times" w:hAnsi="Times"/>
    </w:rPr>
  </w:style>
  <w:style w:type="character" w:styleId="aa">
    <w:name w:val="footnote reference"/>
    <w:semiHidden/>
    <w:rsid w:val="000C21E4"/>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rsid w:val="000C21E4"/>
    <w:pPr>
      <w:keepLines/>
      <w:ind w:left="454" w:hanging="454"/>
    </w:pPr>
    <w:rPr>
      <w:sz w:val="16"/>
    </w:rPr>
  </w:style>
  <w:style w:type="paragraph" w:styleId="ac">
    <w:name w:val="caption"/>
    <w:aliases w:val="cap,cap Char"/>
    <w:basedOn w:val="a1"/>
    <w:next w:val="a1"/>
    <w:qFormat/>
    <w:rsid w:val="000C21E4"/>
    <w:pPr>
      <w:spacing w:before="120" w:after="120"/>
    </w:pPr>
    <w:rPr>
      <w:b/>
    </w:rPr>
  </w:style>
  <w:style w:type="paragraph" w:customStyle="1" w:styleId="a0">
    <w:name w:val="佐藤２"/>
    <w:basedOn w:val="a1"/>
    <w:rsid w:val="000C21E4"/>
    <w:pPr>
      <w:numPr>
        <w:numId w:val="4"/>
      </w:numPr>
      <w:spacing w:after="180"/>
    </w:pPr>
    <w:rPr>
      <w:noProof w:val="0"/>
      <w:lang w:eastAsia="ja-JP"/>
    </w:rPr>
  </w:style>
  <w:style w:type="paragraph" w:styleId="21">
    <w:name w:val="Body Text Indent 2"/>
    <w:basedOn w:val="a1"/>
    <w:rsid w:val="000C21E4"/>
    <w:pPr>
      <w:widowControl w:val="0"/>
      <w:autoSpaceDE w:val="0"/>
      <w:autoSpaceDN w:val="0"/>
      <w:adjustRightInd w:val="0"/>
      <w:ind w:left="1656"/>
      <w:jc w:val="both"/>
      <w:textAlignment w:val="baseline"/>
    </w:pPr>
    <w:rPr>
      <w:noProof w:val="0"/>
      <w:kern w:val="2"/>
      <w:lang w:eastAsia="ja-JP"/>
    </w:rPr>
  </w:style>
  <w:style w:type="paragraph" w:styleId="22">
    <w:name w:val="List Bullet 2"/>
    <w:aliases w:val="lb2"/>
    <w:basedOn w:val="a"/>
    <w:autoRedefine/>
    <w:rsid w:val="000C21E4"/>
    <w:pPr>
      <w:tabs>
        <w:tab w:val="clear" w:pos="360"/>
      </w:tabs>
      <w:spacing w:after="60"/>
      <w:ind w:left="1080" w:hanging="357"/>
    </w:pPr>
    <w:rPr>
      <w:rFonts w:ascii="Arial" w:hAnsi="Arial"/>
    </w:rPr>
  </w:style>
  <w:style w:type="paragraph" w:styleId="a">
    <w:name w:val="List Bullet"/>
    <w:basedOn w:val="a1"/>
    <w:autoRedefine/>
    <w:rsid w:val="000C21E4"/>
    <w:pPr>
      <w:numPr>
        <w:numId w:val="1"/>
      </w:numPr>
    </w:pPr>
  </w:style>
  <w:style w:type="paragraph" w:customStyle="1" w:styleId="ListBulletLast">
    <w:name w:val="List Bullet Last"/>
    <w:aliases w:val="lbl"/>
    <w:basedOn w:val="a"/>
    <w:next w:val="a5"/>
    <w:rsid w:val="000C21E4"/>
    <w:pPr>
      <w:tabs>
        <w:tab w:val="clear" w:pos="360"/>
      </w:tabs>
      <w:spacing w:after="240"/>
      <w:ind w:left="714" w:hanging="357"/>
    </w:pPr>
    <w:rPr>
      <w:rFonts w:ascii="Arial" w:hAnsi="Arial"/>
    </w:rPr>
  </w:style>
  <w:style w:type="paragraph" w:styleId="ad">
    <w:name w:val="footer"/>
    <w:basedOn w:val="a1"/>
    <w:rsid w:val="000C21E4"/>
    <w:pPr>
      <w:tabs>
        <w:tab w:val="center" w:pos="4536"/>
        <w:tab w:val="right" w:pos="9072"/>
      </w:tabs>
      <w:spacing w:before="120"/>
    </w:pPr>
    <w:rPr>
      <w:noProof w:val="0"/>
      <w:lang w:val="de-DE"/>
    </w:rPr>
  </w:style>
  <w:style w:type="paragraph" w:styleId="23">
    <w:name w:val="List 2"/>
    <w:basedOn w:val="a9"/>
    <w:rsid w:val="000C21E4"/>
    <w:pPr>
      <w:ind w:left="851"/>
    </w:pPr>
    <w:rPr>
      <w:noProof w:val="0"/>
      <w:lang w:eastAsia="ja-JP"/>
    </w:rPr>
  </w:style>
  <w:style w:type="paragraph" w:customStyle="1" w:styleId="TitleText">
    <w:name w:val="Title Text"/>
    <w:basedOn w:val="a1"/>
    <w:next w:val="a1"/>
    <w:rsid w:val="000C21E4"/>
    <w:pPr>
      <w:spacing w:after="220"/>
    </w:pPr>
    <w:rPr>
      <w:rFonts w:ascii="Arial" w:hAnsi="Arial"/>
      <w:b/>
      <w:sz w:val="22"/>
    </w:rPr>
  </w:style>
  <w:style w:type="paragraph" w:styleId="ae">
    <w:name w:val="Title"/>
    <w:basedOn w:val="a1"/>
    <w:qFormat/>
    <w:rsid w:val="000C21E4"/>
    <w:pPr>
      <w:jc w:val="center"/>
    </w:pPr>
    <w:rPr>
      <w:rFonts w:ascii="Arial" w:hAnsi="Arial"/>
      <w:b/>
    </w:rPr>
  </w:style>
  <w:style w:type="paragraph" w:styleId="af">
    <w:name w:val="table of figures"/>
    <w:basedOn w:val="10"/>
    <w:next w:val="a1"/>
    <w:semiHidden/>
    <w:rsid w:val="000C21E4"/>
    <w:pPr>
      <w:tabs>
        <w:tab w:val="right" w:leader="dot" w:pos="9360"/>
      </w:tabs>
      <w:spacing w:before="120" w:after="120"/>
    </w:pPr>
    <w:rPr>
      <w:caps/>
    </w:rPr>
  </w:style>
  <w:style w:type="paragraph" w:styleId="10">
    <w:name w:val="toc 1"/>
    <w:basedOn w:val="a1"/>
    <w:next w:val="a1"/>
    <w:autoRedefine/>
    <w:semiHidden/>
    <w:rsid w:val="000C21E4"/>
  </w:style>
  <w:style w:type="character" w:styleId="af0">
    <w:name w:val="page number"/>
    <w:rsid w:val="000C21E4"/>
    <w:rPr>
      <w:rFonts w:eastAsia="Arial Unicode MS" w:cs="Arial"/>
      <w:noProof w:val="0"/>
      <w:kern w:val="2"/>
      <w:sz w:val="21"/>
      <w:lang w:val="en-GB" w:eastAsia="zh-CN" w:bidi="ar-SA"/>
    </w:rPr>
  </w:style>
  <w:style w:type="paragraph" w:styleId="30">
    <w:name w:val="Body Text 3"/>
    <w:basedOn w:val="a1"/>
    <w:rsid w:val="000C21E4"/>
    <w:pPr>
      <w:jc w:val="both"/>
    </w:pPr>
    <w:rPr>
      <w:noProof w:val="0"/>
      <w:lang w:eastAsia="ja-JP"/>
    </w:rPr>
  </w:style>
  <w:style w:type="paragraph" w:customStyle="1" w:styleId="TableText">
    <w:name w:val="Table_Text"/>
    <w:basedOn w:val="a1"/>
    <w:rsid w:val="000C21E4"/>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rsid w:val="000C21E4"/>
    <w:pPr>
      <w:spacing w:after="240"/>
      <w:jc w:val="both"/>
    </w:pPr>
    <w:rPr>
      <w:noProof w:val="0"/>
      <w:lang w:eastAsia="ja-JP"/>
    </w:rPr>
  </w:style>
  <w:style w:type="paragraph" w:customStyle="1" w:styleId="textintend1">
    <w:name w:val="text intend 1"/>
    <w:basedOn w:val="text"/>
    <w:rsid w:val="000C21E4"/>
    <w:pPr>
      <w:numPr>
        <w:numId w:val="2"/>
      </w:numPr>
      <w:spacing w:after="120"/>
    </w:pPr>
  </w:style>
  <w:style w:type="paragraph" w:customStyle="1" w:styleId="shortcode">
    <w:name w:val="shortcode"/>
    <w:basedOn w:val="a5"/>
    <w:rsid w:val="000C21E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noProof w:val="0"/>
      <w:lang w:eastAsia="ja-JP"/>
    </w:rPr>
  </w:style>
  <w:style w:type="paragraph" w:customStyle="1" w:styleId="B2">
    <w:name w:val="B2"/>
    <w:basedOn w:val="23"/>
    <w:uiPriority w:val="99"/>
    <w:rsid w:val="000C21E4"/>
    <w:pPr>
      <w:overflowPunct w:val="0"/>
      <w:autoSpaceDE w:val="0"/>
      <w:autoSpaceDN w:val="0"/>
      <w:adjustRightInd w:val="0"/>
      <w:textAlignment w:val="baseline"/>
    </w:pPr>
    <w:rPr>
      <w:lang w:eastAsia="en-US"/>
    </w:rPr>
  </w:style>
  <w:style w:type="paragraph" w:customStyle="1" w:styleId="B3">
    <w:name w:val="B3"/>
    <w:basedOn w:val="31"/>
    <w:rsid w:val="000C21E4"/>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0C21E4"/>
    <w:pPr>
      <w:ind w:leftChars="400" w:left="100" w:hangingChars="200" w:hanging="200"/>
    </w:pPr>
  </w:style>
  <w:style w:type="paragraph" w:customStyle="1" w:styleId="RecCCITT">
    <w:name w:val="Rec_CCITT_#"/>
    <w:basedOn w:val="a1"/>
    <w:rsid w:val="000C21E4"/>
    <w:pPr>
      <w:keepNext/>
      <w:keepLines/>
      <w:spacing w:after="180"/>
    </w:pPr>
    <w:rPr>
      <w:b/>
    </w:rPr>
  </w:style>
  <w:style w:type="character" w:styleId="af1">
    <w:name w:val="Hyperlink"/>
    <w:rsid w:val="000C21E4"/>
    <w:rPr>
      <w:rFonts w:eastAsia="Arial Unicode MS" w:cs="Arial"/>
      <w:noProof w:val="0"/>
      <w:color w:val="0000FF"/>
      <w:kern w:val="2"/>
      <w:sz w:val="21"/>
      <w:u w:val="single"/>
      <w:lang w:val="en-GB" w:eastAsia="zh-CN" w:bidi="ar-SA"/>
    </w:rPr>
  </w:style>
  <w:style w:type="character" w:styleId="af2">
    <w:name w:val="FollowedHyperlink"/>
    <w:rsid w:val="000C21E4"/>
    <w:rPr>
      <w:rFonts w:eastAsia="Arial Unicode MS" w:cs="Arial"/>
      <w:noProof w:val="0"/>
      <w:color w:val="800080"/>
      <w:kern w:val="2"/>
      <w:sz w:val="21"/>
      <w:u w:val="single"/>
      <w:lang w:val="en-GB" w:eastAsia="zh-CN" w:bidi="ar-SA"/>
    </w:rPr>
  </w:style>
  <w:style w:type="paragraph" w:styleId="af3">
    <w:name w:val="Body Text Indent"/>
    <w:basedOn w:val="a1"/>
    <w:rsid w:val="000C21E4"/>
    <w:pPr>
      <w:ind w:left="360"/>
    </w:pPr>
    <w:rPr>
      <w:bCs/>
      <w:noProof w:val="0"/>
      <w:lang w:eastAsia="ja-JP"/>
    </w:rPr>
  </w:style>
  <w:style w:type="character" w:styleId="af4">
    <w:name w:val="annotation reference"/>
    <w:semiHidden/>
    <w:rsid w:val="000C21E4"/>
    <w:rPr>
      <w:rFonts w:eastAsia="Arial Unicode MS" w:cs="Arial"/>
      <w:noProof w:val="0"/>
      <w:kern w:val="2"/>
      <w:sz w:val="16"/>
      <w:szCs w:val="16"/>
      <w:lang w:val="en-GB" w:eastAsia="zh-CN" w:bidi="ar-SA"/>
    </w:rPr>
  </w:style>
  <w:style w:type="paragraph" w:customStyle="1" w:styleId="11">
    <w:name w:val="吹き出し1"/>
    <w:basedOn w:val="a1"/>
    <w:semiHidden/>
    <w:rsid w:val="000C21E4"/>
    <w:rPr>
      <w:rFonts w:ascii="Arial" w:hAnsi="Arial"/>
      <w:sz w:val="18"/>
      <w:szCs w:val="18"/>
    </w:rPr>
  </w:style>
  <w:style w:type="paragraph" w:customStyle="1" w:styleId="Reference">
    <w:name w:val="Reference"/>
    <w:basedOn w:val="a1"/>
    <w:rsid w:val="000C21E4"/>
    <w:pPr>
      <w:widowControl w:val="0"/>
      <w:ind w:left="283" w:hanging="283"/>
      <w:jc w:val="both"/>
    </w:pPr>
    <w:rPr>
      <w:rFonts w:ascii="Arial" w:eastAsia="ＭＳ 明朝" w:hAnsi="Arial"/>
      <w:noProof w:val="0"/>
      <w:kern w:val="2"/>
      <w:sz w:val="21"/>
      <w:lang w:val="de-DE" w:eastAsia="ja-JP"/>
    </w:rPr>
  </w:style>
  <w:style w:type="paragraph" w:styleId="af5">
    <w:name w:val="annotation text"/>
    <w:basedOn w:val="a1"/>
    <w:link w:val="af6"/>
    <w:semiHidden/>
    <w:rsid w:val="000C21E4"/>
    <w:rPr>
      <w:rFonts w:cs="Arial"/>
      <w:kern w:val="2"/>
      <w:sz w:val="21"/>
      <w:szCs w:val="20"/>
      <w:lang w:val="en-GB"/>
    </w:rPr>
  </w:style>
  <w:style w:type="paragraph" w:customStyle="1" w:styleId="HTMLBody">
    <w:name w:val="HTML Body"/>
    <w:rsid w:val="000C21E4"/>
    <w:pPr>
      <w:widowControl w:val="0"/>
      <w:autoSpaceDE w:val="0"/>
      <w:autoSpaceDN w:val="0"/>
      <w:adjustRightInd w:val="0"/>
    </w:pPr>
    <w:rPr>
      <w:rFonts w:ascii="ＭＳ Ｐゴシック" w:eastAsia="ＭＳ Ｐゴシック" w:hAnsi="Century"/>
      <w:noProof/>
      <w:lang w:eastAsia="en-US"/>
    </w:rPr>
  </w:style>
  <w:style w:type="character" w:customStyle="1" w:styleId="af7">
    <w:name w:val="図表番号 (文字)"/>
    <w:aliases w:val="cap (文字),cap Char (文字) (文字)1"/>
    <w:rsid w:val="000C21E4"/>
    <w:rPr>
      <w:rFonts w:eastAsia="ＭＳ ゴシック" w:cs="Arial"/>
      <w:b/>
      <w:noProof w:val="0"/>
      <w:kern w:val="2"/>
      <w:sz w:val="24"/>
      <w:szCs w:val="24"/>
      <w:lang w:val="en-GB" w:eastAsia="en-US" w:bidi="ar-SA"/>
    </w:rPr>
  </w:style>
  <w:style w:type="paragraph" w:customStyle="1" w:styleId="Normal1CharChar">
    <w:name w:val="Normal1 Char Char"/>
    <w:semiHidden/>
    <w:rsid w:val="000C21E4"/>
    <w:pPr>
      <w:keepNext/>
      <w:numPr>
        <w:numId w:val="6"/>
      </w:numPr>
      <w:kinsoku w:val="0"/>
      <w:overflowPunct w:val="0"/>
      <w:autoSpaceDE w:val="0"/>
      <w:autoSpaceDN w:val="0"/>
      <w:adjustRightInd w:val="0"/>
      <w:spacing w:before="60" w:after="60"/>
      <w:jc w:val="both"/>
    </w:pPr>
    <w:rPr>
      <w:rFonts w:eastAsia="Arial Unicode MS" w:cs="Arial"/>
      <w:noProof/>
      <w:kern w:val="2"/>
      <w:sz w:val="21"/>
      <w:lang w:eastAsia="en-US"/>
    </w:rPr>
  </w:style>
  <w:style w:type="paragraph" w:customStyle="1" w:styleId="12">
    <w:name w:val="コメント内容1"/>
    <w:basedOn w:val="af5"/>
    <w:next w:val="af5"/>
    <w:semiHidden/>
    <w:rsid w:val="000C21E4"/>
    <w:rPr>
      <w:b/>
      <w:bCs/>
      <w:sz w:val="24"/>
      <w:szCs w:val="24"/>
    </w:rPr>
  </w:style>
  <w:style w:type="paragraph" w:customStyle="1" w:styleId="CharCharCharCarCarCharCharCarCar">
    <w:name w:val="Char Char Char Car Car Char Char Car Car"/>
    <w:semiHidden/>
    <w:rsid w:val="000C21E4"/>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lang w:eastAsia="en-US"/>
    </w:rPr>
  </w:style>
  <w:style w:type="paragraph" w:customStyle="1" w:styleId="24">
    <w:name w:val="吹き出し2"/>
    <w:basedOn w:val="a1"/>
    <w:semiHidden/>
    <w:unhideWhenUsed/>
    <w:rsid w:val="000C21E4"/>
    <w:rPr>
      <w:sz w:val="18"/>
      <w:szCs w:val="18"/>
    </w:rPr>
  </w:style>
  <w:style w:type="paragraph" w:styleId="Web">
    <w:name w:val="Normal (Web)"/>
    <w:basedOn w:val="a1"/>
    <w:uiPriority w:val="99"/>
    <w:unhideWhenUsed/>
    <w:rsid w:val="000C21E4"/>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a1"/>
    <w:rsid w:val="000C21E4"/>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3">
    <w:name w:val="列出段落1"/>
    <w:basedOn w:val="a1"/>
    <w:qFormat/>
    <w:rsid w:val="000C21E4"/>
    <w:pPr>
      <w:ind w:firstLineChars="200" w:firstLine="420"/>
    </w:pPr>
    <w:rPr>
      <w:rFonts w:ascii="SimSun" w:eastAsia="SimSun" w:hAnsi="SimSun" w:cs="SimSun"/>
      <w:noProof w:val="0"/>
      <w:lang w:eastAsia="zh-CN"/>
    </w:rPr>
  </w:style>
  <w:style w:type="character" w:customStyle="1" w:styleId="af8">
    <w:name w:val="(文字) (文字)"/>
    <w:semiHidden/>
    <w:rsid w:val="000C21E4"/>
    <w:rPr>
      <w:rFonts w:eastAsia="ＭＳ ゴシック" w:cs="Arial"/>
      <w:noProof w:val="0"/>
      <w:kern w:val="2"/>
      <w:sz w:val="18"/>
      <w:szCs w:val="18"/>
      <w:lang w:val="en-GB" w:eastAsia="en-US" w:bidi="ar-SA"/>
    </w:rPr>
  </w:style>
  <w:style w:type="paragraph" w:customStyle="1" w:styleId="25">
    <w:name w:val="列出段落2"/>
    <w:basedOn w:val="a1"/>
    <w:qFormat/>
    <w:rsid w:val="000C21E4"/>
    <w:pPr>
      <w:ind w:firstLineChars="200" w:firstLine="420"/>
    </w:pPr>
    <w:rPr>
      <w:rFonts w:ascii="SimSun" w:eastAsia="SimSun" w:hAnsi="SimSun" w:cs="SimSun"/>
      <w:noProof w:val="0"/>
      <w:lang w:eastAsia="zh-CN"/>
    </w:rPr>
  </w:style>
  <w:style w:type="paragraph" w:customStyle="1" w:styleId="DisplayEquationAurora">
    <w:name w:val="Display Equation (Aurora)"/>
    <w:basedOn w:val="a1"/>
    <w:rsid w:val="000C21E4"/>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sid w:val="000C21E4"/>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0C21E4"/>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0C21E4"/>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0C21E4"/>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0C21E4"/>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lang w:eastAsia="en-US"/>
    </w:rPr>
  </w:style>
  <w:style w:type="paragraph" w:customStyle="1" w:styleId="26">
    <w:name w:val="コメント内容2"/>
    <w:basedOn w:val="af5"/>
    <w:next w:val="af5"/>
    <w:semiHidden/>
    <w:unhideWhenUsed/>
    <w:rsid w:val="000C21E4"/>
    <w:rPr>
      <w:b/>
      <w:bCs/>
      <w:sz w:val="24"/>
      <w:szCs w:val="24"/>
    </w:rPr>
  </w:style>
  <w:style w:type="character" w:customStyle="1" w:styleId="14">
    <w:name w:val="(文字) (文字)1"/>
    <w:semiHidden/>
    <w:rsid w:val="000C21E4"/>
    <w:rPr>
      <w:rFonts w:eastAsia="ＭＳ ゴシック" w:cs="Arial"/>
      <w:noProof w:val="0"/>
      <w:kern w:val="2"/>
      <w:sz w:val="21"/>
      <w:lang w:val="en-GB" w:eastAsia="en-US" w:bidi="ar-SA"/>
    </w:rPr>
  </w:style>
  <w:style w:type="character" w:customStyle="1" w:styleId="Char">
    <w:name w:val="批注主题 Char"/>
    <w:rsid w:val="000C21E4"/>
    <w:rPr>
      <w:rFonts w:eastAsia="ＭＳ ゴシック" w:cs="Arial"/>
      <w:noProof w:val="0"/>
      <w:kern w:val="2"/>
      <w:sz w:val="21"/>
      <w:lang w:val="en-GB" w:eastAsia="en-US" w:bidi="ar-SA"/>
    </w:rPr>
  </w:style>
  <w:style w:type="paragraph" w:styleId="af9">
    <w:name w:val="List Paragraph"/>
    <w:basedOn w:val="a1"/>
    <w:link w:val="afa"/>
    <w:uiPriority w:val="34"/>
    <w:qFormat/>
    <w:rsid w:val="000C21E4"/>
    <w:pPr>
      <w:ind w:firstLineChars="200" w:firstLine="420"/>
    </w:pPr>
    <w:rPr>
      <w:rFonts w:ascii="SimSun" w:eastAsia="SimSun" w:hAnsi="SimSun"/>
    </w:rPr>
  </w:style>
  <w:style w:type="paragraph" w:styleId="afb">
    <w:name w:val="Balloon Text"/>
    <w:basedOn w:val="a1"/>
    <w:semiHidden/>
    <w:rsid w:val="005D2D32"/>
    <w:rPr>
      <w:rFonts w:ascii="Arial" w:hAnsi="Arial"/>
      <w:sz w:val="18"/>
      <w:szCs w:val="18"/>
    </w:rPr>
  </w:style>
  <w:style w:type="paragraph" w:styleId="afc">
    <w:name w:val="annotation subject"/>
    <w:basedOn w:val="af5"/>
    <w:next w:val="af5"/>
    <w:link w:val="afd"/>
    <w:uiPriority w:val="99"/>
    <w:semiHidden/>
    <w:unhideWhenUsed/>
    <w:rsid w:val="009F13D5"/>
    <w:rPr>
      <w:b/>
      <w:bCs/>
      <w:sz w:val="24"/>
      <w:szCs w:val="24"/>
    </w:rPr>
  </w:style>
  <w:style w:type="character" w:customStyle="1" w:styleId="af6">
    <w:name w:val="コメント文字列 (文字)"/>
    <w:link w:val="af5"/>
    <w:semiHidden/>
    <w:rsid w:val="009F13D5"/>
    <w:rPr>
      <w:rFonts w:eastAsia="ＭＳ ゴシック" w:cs="Arial"/>
      <w:noProof/>
      <w:kern w:val="2"/>
      <w:sz w:val="21"/>
      <w:lang w:val="en-GB" w:eastAsia="en-US" w:bidi="ar-SA"/>
    </w:rPr>
  </w:style>
  <w:style w:type="character" w:customStyle="1" w:styleId="afd">
    <w:name w:val="コメント内容 (文字)"/>
    <w:link w:val="afc"/>
    <w:uiPriority w:val="99"/>
    <w:semiHidden/>
    <w:rsid w:val="009F13D5"/>
    <w:rPr>
      <w:rFonts w:eastAsia="ＭＳ ゴシック" w:cs="Arial"/>
      <w:b/>
      <w:bCs/>
      <w:noProof/>
      <w:kern w:val="2"/>
      <w:sz w:val="24"/>
      <w:szCs w:val="24"/>
      <w:lang w:val="en-GB" w:eastAsia="en-US" w:bidi="ar-SA"/>
    </w:rPr>
  </w:style>
  <w:style w:type="table" w:styleId="afe">
    <w:name w:val="Table Grid"/>
    <w:basedOn w:val="a3"/>
    <w:uiPriority w:val="59"/>
    <w:rsid w:val="00CF35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Revision"/>
    <w:hidden/>
    <w:uiPriority w:val="99"/>
    <w:semiHidden/>
    <w:rsid w:val="00F15535"/>
    <w:rPr>
      <w:rFonts w:eastAsia="ＭＳ ゴシック"/>
      <w:noProof/>
      <w:sz w:val="24"/>
      <w:szCs w:val="24"/>
      <w:lang w:eastAsia="en-US"/>
    </w:rPr>
  </w:style>
  <w:style w:type="character" w:customStyle="1" w:styleId="afa">
    <w:name w:val="リスト段落 (文字)"/>
    <w:link w:val="af9"/>
    <w:uiPriority w:val="34"/>
    <w:locked/>
    <w:rsid w:val="00A70E3A"/>
    <w:rPr>
      <w:rFonts w:ascii="SimSun" w:eastAsia="SimSun" w:hAnsi="SimSun" w:cs="SimSun"/>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29921">
      <w:bodyDiv w:val="1"/>
      <w:marLeft w:val="0"/>
      <w:marRight w:val="0"/>
      <w:marTop w:val="0"/>
      <w:marBottom w:val="0"/>
      <w:divBdr>
        <w:top w:val="none" w:sz="0" w:space="0" w:color="auto"/>
        <w:left w:val="none" w:sz="0" w:space="0" w:color="auto"/>
        <w:bottom w:val="none" w:sz="0" w:space="0" w:color="auto"/>
        <w:right w:val="none" w:sz="0" w:space="0" w:color="auto"/>
      </w:divBdr>
    </w:div>
    <w:div w:id="80567605">
      <w:bodyDiv w:val="1"/>
      <w:marLeft w:val="0"/>
      <w:marRight w:val="0"/>
      <w:marTop w:val="0"/>
      <w:marBottom w:val="0"/>
      <w:divBdr>
        <w:top w:val="none" w:sz="0" w:space="0" w:color="auto"/>
        <w:left w:val="none" w:sz="0" w:space="0" w:color="auto"/>
        <w:bottom w:val="none" w:sz="0" w:space="0" w:color="auto"/>
        <w:right w:val="none" w:sz="0" w:space="0" w:color="auto"/>
      </w:divBdr>
    </w:div>
    <w:div w:id="160316821">
      <w:bodyDiv w:val="1"/>
      <w:marLeft w:val="0"/>
      <w:marRight w:val="0"/>
      <w:marTop w:val="0"/>
      <w:marBottom w:val="0"/>
      <w:divBdr>
        <w:top w:val="none" w:sz="0" w:space="0" w:color="auto"/>
        <w:left w:val="none" w:sz="0" w:space="0" w:color="auto"/>
        <w:bottom w:val="none" w:sz="0" w:space="0" w:color="auto"/>
        <w:right w:val="none" w:sz="0" w:space="0" w:color="auto"/>
      </w:divBdr>
    </w:div>
    <w:div w:id="187449304">
      <w:bodyDiv w:val="1"/>
      <w:marLeft w:val="0"/>
      <w:marRight w:val="0"/>
      <w:marTop w:val="0"/>
      <w:marBottom w:val="0"/>
      <w:divBdr>
        <w:top w:val="none" w:sz="0" w:space="0" w:color="auto"/>
        <w:left w:val="none" w:sz="0" w:space="0" w:color="auto"/>
        <w:bottom w:val="none" w:sz="0" w:space="0" w:color="auto"/>
        <w:right w:val="none" w:sz="0" w:space="0" w:color="auto"/>
      </w:divBdr>
    </w:div>
    <w:div w:id="242107578">
      <w:bodyDiv w:val="1"/>
      <w:marLeft w:val="0"/>
      <w:marRight w:val="0"/>
      <w:marTop w:val="0"/>
      <w:marBottom w:val="0"/>
      <w:divBdr>
        <w:top w:val="none" w:sz="0" w:space="0" w:color="auto"/>
        <w:left w:val="none" w:sz="0" w:space="0" w:color="auto"/>
        <w:bottom w:val="none" w:sz="0" w:space="0" w:color="auto"/>
        <w:right w:val="none" w:sz="0" w:space="0" w:color="auto"/>
      </w:divBdr>
    </w:div>
    <w:div w:id="405416525">
      <w:bodyDiv w:val="1"/>
      <w:marLeft w:val="0"/>
      <w:marRight w:val="0"/>
      <w:marTop w:val="0"/>
      <w:marBottom w:val="0"/>
      <w:divBdr>
        <w:top w:val="none" w:sz="0" w:space="0" w:color="auto"/>
        <w:left w:val="none" w:sz="0" w:space="0" w:color="auto"/>
        <w:bottom w:val="none" w:sz="0" w:space="0" w:color="auto"/>
        <w:right w:val="none" w:sz="0" w:space="0" w:color="auto"/>
      </w:divBdr>
      <w:divsChild>
        <w:div w:id="671376919">
          <w:marLeft w:val="547"/>
          <w:marRight w:val="0"/>
          <w:marTop w:val="86"/>
          <w:marBottom w:val="0"/>
          <w:divBdr>
            <w:top w:val="none" w:sz="0" w:space="0" w:color="auto"/>
            <w:left w:val="none" w:sz="0" w:space="0" w:color="auto"/>
            <w:bottom w:val="none" w:sz="0" w:space="0" w:color="auto"/>
            <w:right w:val="none" w:sz="0" w:space="0" w:color="auto"/>
          </w:divBdr>
        </w:div>
      </w:divsChild>
    </w:div>
    <w:div w:id="427192809">
      <w:bodyDiv w:val="1"/>
      <w:marLeft w:val="0"/>
      <w:marRight w:val="0"/>
      <w:marTop w:val="0"/>
      <w:marBottom w:val="0"/>
      <w:divBdr>
        <w:top w:val="none" w:sz="0" w:space="0" w:color="auto"/>
        <w:left w:val="none" w:sz="0" w:space="0" w:color="auto"/>
        <w:bottom w:val="none" w:sz="0" w:space="0" w:color="auto"/>
        <w:right w:val="none" w:sz="0" w:space="0" w:color="auto"/>
      </w:divBdr>
    </w:div>
    <w:div w:id="442312442">
      <w:bodyDiv w:val="1"/>
      <w:marLeft w:val="0"/>
      <w:marRight w:val="0"/>
      <w:marTop w:val="0"/>
      <w:marBottom w:val="0"/>
      <w:divBdr>
        <w:top w:val="none" w:sz="0" w:space="0" w:color="auto"/>
        <w:left w:val="none" w:sz="0" w:space="0" w:color="auto"/>
        <w:bottom w:val="none" w:sz="0" w:space="0" w:color="auto"/>
        <w:right w:val="none" w:sz="0" w:space="0" w:color="auto"/>
      </w:divBdr>
    </w:div>
    <w:div w:id="443427219">
      <w:bodyDiv w:val="1"/>
      <w:marLeft w:val="0"/>
      <w:marRight w:val="0"/>
      <w:marTop w:val="0"/>
      <w:marBottom w:val="0"/>
      <w:divBdr>
        <w:top w:val="none" w:sz="0" w:space="0" w:color="auto"/>
        <w:left w:val="none" w:sz="0" w:space="0" w:color="auto"/>
        <w:bottom w:val="none" w:sz="0" w:space="0" w:color="auto"/>
        <w:right w:val="none" w:sz="0" w:space="0" w:color="auto"/>
      </w:divBdr>
    </w:div>
    <w:div w:id="475612837">
      <w:bodyDiv w:val="1"/>
      <w:marLeft w:val="0"/>
      <w:marRight w:val="0"/>
      <w:marTop w:val="0"/>
      <w:marBottom w:val="0"/>
      <w:divBdr>
        <w:top w:val="none" w:sz="0" w:space="0" w:color="auto"/>
        <w:left w:val="none" w:sz="0" w:space="0" w:color="auto"/>
        <w:bottom w:val="none" w:sz="0" w:space="0" w:color="auto"/>
        <w:right w:val="none" w:sz="0" w:space="0" w:color="auto"/>
      </w:divBdr>
    </w:div>
    <w:div w:id="481653392">
      <w:bodyDiv w:val="1"/>
      <w:marLeft w:val="0"/>
      <w:marRight w:val="0"/>
      <w:marTop w:val="0"/>
      <w:marBottom w:val="0"/>
      <w:divBdr>
        <w:top w:val="none" w:sz="0" w:space="0" w:color="auto"/>
        <w:left w:val="none" w:sz="0" w:space="0" w:color="auto"/>
        <w:bottom w:val="none" w:sz="0" w:space="0" w:color="auto"/>
        <w:right w:val="none" w:sz="0" w:space="0" w:color="auto"/>
      </w:divBdr>
    </w:div>
    <w:div w:id="496575373">
      <w:bodyDiv w:val="1"/>
      <w:marLeft w:val="0"/>
      <w:marRight w:val="0"/>
      <w:marTop w:val="0"/>
      <w:marBottom w:val="0"/>
      <w:divBdr>
        <w:top w:val="none" w:sz="0" w:space="0" w:color="auto"/>
        <w:left w:val="none" w:sz="0" w:space="0" w:color="auto"/>
        <w:bottom w:val="none" w:sz="0" w:space="0" w:color="auto"/>
        <w:right w:val="none" w:sz="0" w:space="0" w:color="auto"/>
      </w:divBdr>
      <w:divsChild>
        <w:div w:id="560674033">
          <w:marLeft w:val="979"/>
          <w:marRight w:val="0"/>
          <w:marTop w:val="77"/>
          <w:marBottom w:val="0"/>
          <w:divBdr>
            <w:top w:val="none" w:sz="0" w:space="0" w:color="auto"/>
            <w:left w:val="none" w:sz="0" w:space="0" w:color="auto"/>
            <w:bottom w:val="none" w:sz="0" w:space="0" w:color="auto"/>
            <w:right w:val="none" w:sz="0" w:space="0" w:color="auto"/>
          </w:divBdr>
        </w:div>
      </w:divsChild>
    </w:div>
    <w:div w:id="502083921">
      <w:bodyDiv w:val="1"/>
      <w:marLeft w:val="0"/>
      <w:marRight w:val="0"/>
      <w:marTop w:val="0"/>
      <w:marBottom w:val="0"/>
      <w:divBdr>
        <w:top w:val="none" w:sz="0" w:space="0" w:color="auto"/>
        <w:left w:val="none" w:sz="0" w:space="0" w:color="auto"/>
        <w:bottom w:val="none" w:sz="0" w:space="0" w:color="auto"/>
        <w:right w:val="none" w:sz="0" w:space="0" w:color="auto"/>
      </w:divBdr>
    </w:div>
    <w:div w:id="549222375">
      <w:bodyDiv w:val="1"/>
      <w:marLeft w:val="0"/>
      <w:marRight w:val="0"/>
      <w:marTop w:val="0"/>
      <w:marBottom w:val="0"/>
      <w:divBdr>
        <w:top w:val="none" w:sz="0" w:space="0" w:color="auto"/>
        <w:left w:val="none" w:sz="0" w:space="0" w:color="auto"/>
        <w:bottom w:val="none" w:sz="0" w:space="0" w:color="auto"/>
        <w:right w:val="none" w:sz="0" w:space="0" w:color="auto"/>
      </w:divBdr>
    </w:div>
    <w:div w:id="609164014">
      <w:bodyDiv w:val="1"/>
      <w:marLeft w:val="0"/>
      <w:marRight w:val="0"/>
      <w:marTop w:val="0"/>
      <w:marBottom w:val="0"/>
      <w:divBdr>
        <w:top w:val="none" w:sz="0" w:space="0" w:color="auto"/>
        <w:left w:val="none" w:sz="0" w:space="0" w:color="auto"/>
        <w:bottom w:val="none" w:sz="0" w:space="0" w:color="auto"/>
        <w:right w:val="none" w:sz="0" w:space="0" w:color="auto"/>
      </w:divBdr>
    </w:div>
    <w:div w:id="626280422">
      <w:bodyDiv w:val="1"/>
      <w:marLeft w:val="0"/>
      <w:marRight w:val="0"/>
      <w:marTop w:val="0"/>
      <w:marBottom w:val="0"/>
      <w:divBdr>
        <w:top w:val="none" w:sz="0" w:space="0" w:color="auto"/>
        <w:left w:val="none" w:sz="0" w:space="0" w:color="auto"/>
        <w:bottom w:val="none" w:sz="0" w:space="0" w:color="auto"/>
        <w:right w:val="none" w:sz="0" w:space="0" w:color="auto"/>
      </w:divBdr>
    </w:div>
    <w:div w:id="713579189">
      <w:bodyDiv w:val="1"/>
      <w:marLeft w:val="0"/>
      <w:marRight w:val="0"/>
      <w:marTop w:val="0"/>
      <w:marBottom w:val="0"/>
      <w:divBdr>
        <w:top w:val="none" w:sz="0" w:space="0" w:color="auto"/>
        <w:left w:val="none" w:sz="0" w:space="0" w:color="auto"/>
        <w:bottom w:val="none" w:sz="0" w:space="0" w:color="auto"/>
        <w:right w:val="none" w:sz="0" w:space="0" w:color="auto"/>
      </w:divBdr>
      <w:divsChild>
        <w:div w:id="818762322">
          <w:marLeft w:val="979"/>
          <w:marRight w:val="0"/>
          <w:marTop w:val="77"/>
          <w:marBottom w:val="0"/>
          <w:divBdr>
            <w:top w:val="none" w:sz="0" w:space="0" w:color="auto"/>
            <w:left w:val="none" w:sz="0" w:space="0" w:color="auto"/>
            <w:bottom w:val="none" w:sz="0" w:space="0" w:color="auto"/>
            <w:right w:val="none" w:sz="0" w:space="0" w:color="auto"/>
          </w:divBdr>
        </w:div>
      </w:divsChild>
    </w:div>
    <w:div w:id="742801871">
      <w:bodyDiv w:val="1"/>
      <w:marLeft w:val="0"/>
      <w:marRight w:val="0"/>
      <w:marTop w:val="0"/>
      <w:marBottom w:val="0"/>
      <w:divBdr>
        <w:top w:val="none" w:sz="0" w:space="0" w:color="auto"/>
        <w:left w:val="none" w:sz="0" w:space="0" w:color="auto"/>
        <w:bottom w:val="none" w:sz="0" w:space="0" w:color="auto"/>
        <w:right w:val="none" w:sz="0" w:space="0" w:color="auto"/>
      </w:divBdr>
      <w:divsChild>
        <w:div w:id="1376076492">
          <w:marLeft w:val="1886"/>
          <w:marRight w:val="0"/>
          <w:marTop w:val="67"/>
          <w:marBottom w:val="0"/>
          <w:divBdr>
            <w:top w:val="none" w:sz="0" w:space="0" w:color="auto"/>
            <w:left w:val="none" w:sz="0" w:space="0" w:color="auto"/>
            <w:bottom w:val="none" w:sz="0" w:space="0" w:color="auto"/>
            <w:right w:val="none" w:sz="0" w:space="0" w:color="auto"/>
          </w:divBdr>
        </w:div>
        <w:div w:id="1390299263">
          <w:marLeft w:val="1166"/>
          <w:marRight w:val="0"/>
          <w:marTop w:val="67"/>
          <w:marBottom w:val="0"/>
          <w:divBdr>
            <w:top w:val="none" w:sz="0" w:space="0" w:color="auto"/>
            <w:left w:val="none" w:sz="0" w:space="0" w:color="auto"/>
            <w:bottom w:val="none" w:sz="0" w:space="0" w:color="auto"/>
            <w:right w:val="none" w:sz="0" w:space="0" w:color="auto"/>
          </w:divBdr>
        </w:div>
      </w:divsChild>
    </w:div>
    <w:div w:id="760032956">
      <w:bodyDiv w:val="1"/>
      <w:marLeft w:val="0"/>
      <w:marRight w:val="0"/>
      <w:marTop w:val="0"/>
      <w:marBottom w:val="0"/>
      <w:divBdr>
        <w:top w:val="none" w:sz="0" w:space="0" w:color="auto"/>
        <w:left w:val="none" w:sz="0" w:space="0" w:color="auto"/>
        <w:bottom w:val="none" w:sz="0" w:space="0" w:color="auto"/>
        <w:right w:val="none" w:sz="0" w:space="0" w:color="auto"/>
      </w:divBdr>
    </w:div>
    <w:div w:id="784007207">
      <w:bodyDiv w:val="1"/>
      <w:marLeft w:val="0"/>
      <w:marRight w:val="0"/>
      <w:marTop w:val="0"/>
      <w:marBottom w:val="0"/>
      <w:divBdr>
        <w:top w:val="none" w:sz="0" w:space="0" w:color="auto"/>
        <w:left w:val="none" w:sz="0" w:space="0" w:color="auto"/>
        <w:bottom w:val="none" w:sz="0" w:space="0" w:color="auto"/>
        <w:right w:val="none" w:sz="0" w:space="0" w:color="auto"/>
      </w:divBdr>
    </w:div>
    <w:div w:id="847984093">
      <w:bodyDiv w:val="1"/>
      <w:marLeft w:val="0"/>
      <w:marRight w:val="0"/>
      <w:marTop w:val="0"/>
      <w:marBottom w:val="0"/>
      <w:divBdr>
        <w:top w:val="none" w:sz="0" w:space="0" w:color="auto"/>
        <w:left w:val="none" w:sz="0" w:space="0" w:color="auto"/>
        <w:bottom w:val="none" w:sz="0" w:space="0" w:color="auto"/>
        <w:right w:val="none" w:sz="0" w:space="0" w:color="auto"/>
      </w:divBdr>
      <w:divsChild>
        <w:div w:id="1214148500">
          <w:marLeft w:val="1166"/>
          <w:marRight w:val="0"/>
          <w:marTop w:val="96"/>
          <w:marBottom w:val="0"/>
          <w:divBdr>
            <w:top w:val="none" w:sz="0" w:space="0" w:color="auto"/>
            <w:left w:val="none" w:sz="0" w:space="0" w:color="auto"/>
            <w:bottom w:val="none" w:sz="0" w:space="0" w:color="auto"/>
            <w:right w:val="none" w:sz="0" w:space="0" w:color="auto"/>
          </w:divBdr>
        </w:div>
      </w:divsChild>
    </w:div>
    <w:div w:id="895312648">
      <w:bodyDiv w:val="1"/>
      <w:marLeft w:val="0"/>
      <w:marRight w:val="0"/>
      <w:marTop w:val="0"/>
      <w:marBottom w:val="0"/>
      <w:divBdr>
        <w:top w:val="none" w:sz="0" w:space="0" w:color="auto"/>
        <w:left w:val="none" w:sz="0" w:space="0" w:color="auto"/>
        <w:bottom w:val="none" w:sz="0" w:space="0" w:color="auto"/>
        <w:right w:val="none" w:sz="0" w:space="0" w:color="auto"/>
      </w:divBdr>
    </w:div>
    <w:div w:id="1349722233">
      <w:bodyDiv w:val="1"/>
      <w:marLeft w:val="0"/>
      <w:marRight w:val="0"/>
      <w:marTop w:val="0"/>
      <w:marBottom w:val="0"/>
      <w:divBdr>
        <w:top w:val="none" w:sz="0" w:space="0" w:color="auto"/>
        <w:left w:val="none" w:sz="0" w:space="0" w:color="auto"/>
        <w:bottom w:val="none" w:sz="0" w:space="0" w:color="auto"/>
        <w:right w:val="none" w:sz="0" w:space="0" w:color="auto"/>
      </w:divBdr>
    </w:div>
    <w:div w:id="1352758628">
      <w:bodyDiv w:val="1"/>
      <w:marLeft w:val="0"/>
      <w:marRight w:val="0"/>
      <w:marTop w:val="0"/>
      <w:marBottom w:val="0"/>
      <w:divBdr>
        <w:top w:val="none" w:sz="0" w:space="0" w:color="auto"/>
        <w:left w:val="none" w:sz="0" w:space="0" w:color="auto"/>
        <w:bottom w:val="none" w:sz="0" w:space="0" w:color="auto"/>
        <w:right w:val="none" w:sz="0" w:space="0" w:color="auto"/>
      </w:divBdr>
    </w:div>
    <w:div w:id="1506046798">
      <w:bodyDiv w:val="1"/>
      <w:marLeft w:val="0"/>
      <w:marRight w:val="0"/>
      <w:marTop w:val="0"/>
      <w:marBottom w:val="0"/>
      <w:divBdr>
        <w:top w:val="none" w:sz="0" w:space="0" w:color="auto"/>
        <w:left w:val="none" w:sz="0" w:space="0" w:color="auto"/>
        <w:bottom w:val="none" w:sz="0" w:space="0" w:color="auto"/>
        <w:right w:val="none" w:sz="0" w:space="0" w:color="auto"/>
      </w:divBdr>
    </w:div>
    <w:div w:id="1573659001">
      <w:bodyDiv w:val="1"/>
      <w:marLeft w:val="0"/>
      <w:marRight w:val="0"/>
      <w:marTop w:val="0"/>
      <w:marBottom w:val="0"/>
      <w:divBdr>
        <w:top w:val="none" w:sz="0" w:space="0" w:color="auto"/>
        <w:left w:val="none" w:sz="0" w:space="0" w:color="auto"/>
        <w:bottom w:val="none" w:sz="0" w:space="0" w:color="auto"/>
        <w:right w:val="none" w:sz="0" w:space="0" w:color="auto"/>
      </w:divBdr>
      <w:divsChild>
        <w:div w:id="48458098">
          <w:marLeft w:val="547"/>
          <w:marRight w:val="0"/>
          <w:marTop w:val="120"/>
          <w:marBottom w:val="0"/>
          <w:divBdr>
            <w:top w:val="none" w:sz="0" w:space="0" w:color="auto"/>
            <w:left w:val="none" w:sz="0" w:space="0" w:color="auto"/>
            <w:bottom w:val="none" w:sz="0" w:space="0" w:color="auto"/>
            <w:right w:val="none" w:sz="0" w:space="0" w:color="auto"/>
          </w:divBdr>
        </w:div>
      </w:divsChild>
    </w:div>
    <w:div w:id="1576209041">
      <w:bodyDiv w:val="1"/>
      <w:marLeft w:val="0"/>
      <w:marRight w:val="0"/>
      <w:marTop w:val="0"/>
      <w:marBottom w:val="0"/>
      <w:divBdr>
        <w:top w:val="none" w:sz="0" w:space="0" w:color="auto"/>
        <w:left w:val="none" w:sz="0" w:space="0" w:color="auto"/>
        <w:bottom w:val="none" w:sz="0" w:space="0" w:color="auto"/>
        <w:right w:val="none" w:sz="0" w:space="0" w:color="auto"/>
      </w:divBdr>
      <w:divsChild>
        <w:div w:id="1559314586">
          <w:marLeft w:val="706"/>
          <w:marRight w:val="0"/>
          <w:marTop w:val="86"/>
          <w:marBottom w:val="0"/>
          <w:divBdr>
            <w:top w:val="none" w:sz="0" w:space="0" w:color="auto"/>
            <w:left w:val="none" w:sz="0" w:space="0" w:color="auto"/>
            <w:bottom w:val="none" w:sz="0" w:space="0" w:color="auto"/>
            <w:right w:val="none" w:sz="0" w:space="0" w:color="auto"/>
          </w:divBdr>
        </w:div>
      </w:divsChild>
    </w:div>
    <w:div w:id="1579318192">
      <w:bodyDiv w:val="1"/>
      <w:marLeft w:val="0"/>
      <w:marRight w:val="0"/>
      <w:marTop w:val="0"/>
      <w:marBottom w:val="0"/>
      <w:divBdr>
        <w:top w:val="none" w:sz="0" w:space="0" w:color="auto"/>
        <w:left w:val="none" w:sz="0" w:space="0" w:color="auto"/>
        <w:bottom w:val="none" w:sz="0" w:space="0" w:color="auto"/>
        <w:right w:val="none" w:sz="0" w:space="0" w:color="auto"/>
      </w:divBdr>
      <w:divsChild>
        <w:div w:id="1904751572">
          <w:marLeft w:val="547"/>
          <w:marRight w:val="0"/>
          <w:marTop w:val="86"/>
          <w:marBottom w:val="0"/>
          <w:divBdr>
            <w:top w:val="none" w:sz="0" w:space="0" w:color="auto"/>
            <w:left w:val="none" w:sz="0" w:space="0" w:color="auto"/>
            <w:bottom w:val="none" w:sz="0" w:space="0" w:color="auto"/>
            <w:right w:val="none" w:sz="0" w:space="0" w:color="auto"/>
          </w:divBdr>
        </w:div>
      </w:divsChild>
    </w:div>
    <w:div w:id="1597442680">
      <w:bodyDiv w:val="1"/>
      <w:marLeft w:val="0"/>
      <w:marRight w:val="0"/>
      <w:marTop w:val="0"/>
      <w:marBottom w:val="0"/>
      <w:divBdr>
        <w:top w:val="none" w:sz="0" w:space="0" w:color="auto"/>
        <w:left w:val="none" w:sz="0" w:space="0" w:color="auto"/>
        <w:bottom w:val="none" w:sz="0" w:space="0" w:color="auto"/>
        <w:right w:val="none" w:sz="0" w:space="0" w:color="auto"/>
      </w:divBdr>
      <w:divsChild>
        <w:div w:id="396632349">
          <w:marLeft w:val="1166"/>
          <w:marRight w:val="0"/>
          <w:marTop w:val="77"/>
          <w:marBottom w:val="0"/>
          <w:divBdr>
            <w:top w:val="none" w:sz="0" w:space="0" w:color="auto"/>
            <w:left w:val="none" w:sz="0" w:space="0" w:color="auto"/>
            <w:bottom w:val="none" w:sz="0" w:space="0" w:color="auto"/>
            <w:right w:val="none" w:sz="0" w:space="0" w:color="auto"/>
          </w:divBdr>
        </w:div>
      </w:divsChild>
    </w:div>
    <w:div w:id="1647779699">
      <w:bodyDiv w:val="1"/>
      <w:marLeft w:val="0"/>
      <w:marRight w:val="0"/>
      <w:marTop w:val="0"/>
      <w:marBottom w:val="0"/>
      <w:divBdr>
        <w:top w:val="none" w:sz="0" w:space="0" w:color="auto"/>
        <w:left w:val="none" w:sz="0" w:space="0" w:color="auto"/>
        <w:bottom w:val="none" w:sz="0" w:space="0" w:color="auto"/>
        <w:right w:val="none" w:sz="0" w:space="0" w:color="auto"/>
      </w:divBdr>
      <w:divsChild>
        <w:div w:id="715936287">
          <w:marLeft w:val="706"/>
          <w:marRight w:val="0"/>
          <w:marTop w:val="86"/>
          <w:marBottom w:val="0"/>
          <w:divBdr>
            <w:top w:val="none" w:sz="0" w:space="0" w:color="auto"/>
            <w:left w:val="none" w:sz="0" w:space="0" w:color="auto"/>
            <w:bottom w:val="none" w:sz="0" w:space="0" w:color="auto"/>
            <w:right w:val="none" w:sz="0" w:space="0" w:color="auto"/>
          </w:divBdr>
        </w:div>
        <w:div w:id="724446607">
          <w:marLeft w:val="706"/>
          <w:marRight w:val="0"/>
          <w:marTop w:val="86"/>
          <w:marBottom w:val="0"/>
          <w:divBdr>
            <w:top w:val="none" w:sz="0" w:space="0" w:color="auto"/>
            <w:left w:val="none" w:sz="0" w:space="0" w:color="auto"/>
            <w:bottom w:val="none" w:sz="0" w:space="0" w:color="auto"/>
            <w:right w:val="none" w:sz="0" w:space="0" w:color="auto"/>
          </w:divBdr>
        </w:div>
      </w:divsChild>
    </w:div>
    <w:div w:id="1676031852">
      <w:bodyDiv w:val="1"/>
      <w:marLeft w:val="0"/>
      <w:marRight w:val="0"/>
      <w:marTop w:val="0"/>
      <w:marBottom w:val="0"/>
      <w:divBdr>
        <w:top w:val="none" w:sz="0" w:space="0" w:color="auto"/>
        <w:left w:val="none" w:sz="0" w:space="0" w:color="auto"/>
        <w:bottom w:val="none" w:sz="0" w:space="0" w:color="auto"/>
        <w:right w:val="none" w:sz="0" w:space="0" w:color="auto"/>
      </w:divBdr>
      <w:divsChild>
        <w:div w:id="1223253058">
          <w:marLeft w:val="1555"/>
          <w:marRight w:val="0"/>
          <w:marTop w:val="128"/>
          <w:marBottom w:val="0"/>
          <w:divBdr>
            <w:top w:val="none" w:sz="0" w:space="0" w:color="auto"/>
            <w:left w:val="none" w:sz="0" w:space="0" w:color="auto"/>
            <w:bottom w:val="none" w:sz="0" w:space="0" w:color="auto"/>
            <w:right w:val="none" w:sz="0" w:space="0" w:color="auto"/>
          </w:divBdr>
        </w:div>
      </w:divsChild>
    </w:div>
    <w:div w:id="1752385316">
      <w:bodyDiv w:val="1"/>
      <w:marLeft w:val="0"/>
      <w:marRight w:val="0"/>
      <w:marTop w:val="0"/>
      <w:marBottom w:val="0"/>
      <w:divBdr>
        <w:top w:val="none" w:sz="0" w:space="0" w:color="auto"/>
        <w:left w:val="none" w:sz="0" w:space="0" w:color="auto"/>
        <w:bottom w:val="none" w:sz="0" w:space="0" w:color="auto"/>
        <w:right w:val="none" w:sz="0" w:space="0" w:color="auto"/>
      </w:divBdr>
    </w:div>
    <w:div w:id="1829052379">
      <w:bodyDiv w:val="1"/>
      <w:marLeft w:val="0"/>
      <w:marRight w:val="0"/>
      <w:marTop w:val="0"/>
      <w:marBottom w:val="0"/>
      <w:divBdr>
        <w:top w:val="none" w:sz="0" w:space="0" w:color="auto"/>
        <w:left w:val="none" w:sz="0" w:space="0" w:color="auto"/>
        <w:bottom w:val="none" w:sz="0" w:space="0" w:color="auto"/>
        <w:right w:val="none" w:sz="0" w:space="0" w:color="auto"/>
      </w:divBdr>
    </w:div>
    <w:div w:id="1837915400">
      <w:bodyDiv w:val="1"/>
      <w:marLeft w:val="0"/>
      <w:marRight w:val="0"/>
      <w:marTop w:val="0"/>
      <w:marBottom w:val="0"/>
      <w:divBdr>
        <w:top w:val="none" w:sz="0" w:space="0" w:color="auto"/>
        <w:left w:val="none" w:sz="0" w:space="0" w:color="auto"/>
        <w:bottom w:val="none" w:sz="0" w:space="0" w:color="auto"/>
        <w:right w:val="none" w:sz="0" w:space="0" w:color="auto"/>
      </w:divBdr>
    </w:div>
    <w:div w:id="1879001182">
      <w:bodyDiv w:val="1"/>
      <w:marLeft w:val="0"/>
      <w:marRight w:val="0"/>
      <w:marTop w:val="0"/>
      <w:marBottom w:val="0"/>
      <w:divBdr>
        <w:top w:val="none" w:sz="0" w:space="0" w:color="auto"/>
        <w:left w:val="none" w:sz="0" w:space="0" w:color="auto"/>
        <w:bottom w:val="none" w:sz="0" w:space="0" w:color="auto"/>
        <w:right w:val="none" w:sz="0" w:space="0" w:color="auto"/>
      </w:divBdr>
    </w:div>
    <w:div w:id="1884365525">
      <w:bodyDiv w:val="1"/>
      <w:marLeft w:val="0"/>
      <w:marRight w:val="0"/>
      <w:marTop w:val="0"/>
      <w:marBottom w:val="0"/>
      <w:divBdr>
        <w:top w:val="none" w:sz="0" w:space="0" w:color="auto"/>
        <w:left w:val="none" w:sz="0" w:space="0" w:color="auto"/>
        <w:bottom w:val="none" w:sz="0" w:space="0" w:color="auto"/>
        <w:right w:val="none" w:sz="0" w:space="0" w:color="auto"/>
      </w:divBdr>
    </w:div>
    <w:div w:id="1917013416">
      <w:bodyDiv w:val="1"/>
      <w:marLeft w:val="0"/>
      <w:marRight w:val="0"/>
      <w:marTop w:val="0"/>
      <w:marBottom w:val="0"/>
      <w:divBdr>
        <w:top w:val="none" w:sz="0" w:space="0" w:color="auto"/>
        <w:left w:val="none" w:sz="0" w:space="0" w:color="auto"/>
        <w:bottom w:val="none" w:sz="0" w:space="0" w:color="auto"/>
        <w:right w:val="none" w:sz="0" w:space="0" w:color="auto"/>
      </w:divBdr>
    </w:div>
    <w:div w:id="1951082146">
      <w:bodyDiv w:val="1"/>
      <w:marLeft w:val="0"/>
      <w:marRight w:val="0"/>
      <w:marTop w:val="0"/>
      <w:marBottom w:val="0"/>
      <w:divBdr>
        <w:top w:val="none" w:sz="0" w:space="0" w:color="auto"/>
        <w:left w:val="none" w:sz="0" w:space="0" w:color="auto"/>
        <w:bottom w:val="none" w:sz="0" w:space="0" w:color="auto"/>
        <w:right w:val="none" w:sz="0" w:space="0" w:color="auto"/>
      </w:divBdr>
    </w:div>
    <w:div w:id="1964996352">
      <w:bodyDiv w:val="1"/>
      <w:marLeft w:val="0"/>
      <w:marRight w:val="0"/>
      <w:marTop w:val="0"/>
      <w:marBottom w:val="0"/>
      <w:divBdr>
        <w:top w:val="none" w:sz="0" w:space="0" w:color="auto"/>
        <w:left w:val="none" w:sz="0" w:space="0" w:color="auto"/>
        <w:bottom w:val="none" w:sz="0" w:space="0" w:color="auto"/>
        <w:right w:val="none" w:sz="0" w:space="0" w:color="auto"/>
      </w:divBdr>
    </w:div>
    <w:div w:id="1967268771">
      <w:bodyDiv w:val="1"/>
      <w:marLeft w:val="0"/>
      <w:marRight w:val="0"/>
      <w:marTop w:val="0"/>
      <w:marBottom w:val="0"/>
      <w:divBdr>
        <w:top w:val="none" w:sz="0" w:space="0" w:color="auto"/>
        <w:left w:val="none" w:sz="0" w:space="0" w:color="auto"/>
        <w:bottom w:val="none" w:sz="0" w:space="0" w:color="auto"/>
        <w:right w:val="none" w:sz="0" w:space="0" w:color="auto"/>
      </w:divBdr>
    </w:div>
    <w:div w:id="2009289096">
      <w:bodyDiv w:val="1"/>
      <w:marLeft w:val="0"/>
      <w:marRight w:val="0"/>
      <w:marTop w:val="0"/>
      <w:marBottom w:val="0"/>
      <w:divBdr>
        <w:top w:val="none" w:sz="0" w:space="0" w:color="auto"/>
        <w:left w:val="none" w:sz="0" w:space="0" w:color="auto"/>
        <w:bottom w:val="none" w:sz="0" w:space="0" w:color="auto"/>
        <w:right w:val="none" w:sz="0" w:space="0" w:color="auto"/>
      </w:divBdr>
    </w:div>
    <w:div w:id="2015112561">
      <w:bodyDiv w:val="1"/>
      <w:marLeft w:val="0"/>
      <w:marRight w:val="0"/>
      <w:marTop w:val="0"/>
      <w:marBottom w:val="0"/>
      <w:divBdr>
        <w:top w:val="none" w:sz="0" w:space="0" w:color="auto"/>
        <w:left w:val="none" w:sz="0" w:space="0" w:color="auto"/>
        <w:bottom w:val="none" w:sz="0" w:space="0" w:color="auto"/>
        <w:right w:val="none" w:sz="0" w:space="0" w:color="auto"/>
      </w:divBdr>
      <w:divsChild>
        <w:div w:id="2086415265">
          <w:marLeft w:val="2405"/>
          <w:marRight w:val="0"/>
          <w:marTop w:val="128"/>
          <w:marBottom w:val="0"/>
          <w:divBdr>
            <w:top w:val="none" w:sz="0" w:space="0" w:color="auto"/>
            <w:left w:val="none" w:sz="0" w:space="0" w:color="auto"/>
            <w:bottom w:val="none" w:sz="0" w:space="0" w:color="auto"/>
            <w:right w:val="none" w:sz="0" w:space="0" w:color="auto"/>
          </w:divBdr>
        </w:div>
        <w:div w:id="314845329">
          <w:marLeft w:val="3355"/>
          <w:marRight w:val="0"/>
          <w:marTop w:val="128"/>
          <w:marBottom w:val="0"/>
          <w:divBdr>
            <w:top w:val="none" w:sz="0" w:space="0" w:color="auto"/>
            <w:left w:val="none" w:sz="0" w:space="0" w:color="auto"/>
            <w:bottom w:val="none" w:sz="0" w:space="0" w:color="auto"/>
            <w:right w:val="none" w:sz="0" w:space="0" w:color="auto"/>
          </w:divBdr>
        </w:div>
        <w:div w:id="964039285">
          <w:marLeft w:val="3355"/>
          <w:marRight w:val="0"/>
          <w:marTop w:val="128"/>
          <w:marBottom w:val="0"/>
          <w:divBdr>
            <w:top w:val="none" w:sz="0" w:space="0" w:color="auto"/>
            <w:left w:val="none" w:sz="0" w:space="0" w:color="auto"/>
            <w:bottom w:val="none" w:sz="0" w:space="0" w:color="auto"/>
            <w:right w:val="none" w:sz="0" w:space="0" w:color="auto"/>
          </w:divBdr>
        </w:div>
        <w:div w:id="995454443">
          <w:marLeft w:val="3355"/>
          <w:marRight w:val="0"/>
          <w:marTop w:val="128"/>
          <w:marBottom w:val="0"/>
          <w:divBdr>
            <w:top w:val="none" w:sz="0" w:space="0" w:color="auto"/>
            <w:left w:val="none" w:sz="0" w:space="0" w:color="auto"/>
            <w:bottom w:val="none" w:sz="0" w:space="0" w:color="auto"/>
            <w:right w:val="none" w:sz="0" w:space="0" w:color="auto"/>
          </w:divBdr>
        </w:div>
      </w:divsChild>
    </w:div>
    <w:div w:id="21251490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1/relationships/commentsExtended" Target="commentsExtended.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88A3CA6F314A9045B83938CCA61254B4" ma:contentTypeVersion="" ma:contentTypeDescription="新建文档。" ma:contentTypeScope="" ma:versionID="a494cfa503814902f90b0b681645c96e">
  <xsd:schema xmlns:xsd="http://www.w3.org/2001/XMLSchema" xmlns:xs="http://www.w3.org/2001/XMLSchema" xmlns:p="http://schemas.microsoft.com/office/2006/metadata/properties" xmlns:ns2="e0b983e7-42e7-458c-a77a-19f58194e924" targetNamespace="http://schemas.microsoft.com/office/2006/metadata/properties" ma:root="true" ma:fieldsID="c9bd5f3b545130d53a47add76f08895c" ns2:_="">
    <xsd:import namespace="e0b983e7-42e7-458c-a77a-19f58194e92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b983e7-42e7-458c-a77a-19f58194e92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6F565-F393-4056-BFC0-AD14851B4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b983e7-42e7-458c-a77a-19f58194e9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EF03BB-A605-479F-910D-D90DAC21D2DC}">
  <ds:schemaRefs>
    <ds:schemaRef ds:uri="http://schemas.microsoft.com/sharepoint/v3/contenttype/forms"/>
  </ds:schemaRefs>
</ds:datastoreItem>
</file>

<file path=customXml/itemProps3.xml><?xml version="1.0" encoding="utf-8"?>
<ds:datastoreItem xmlns:ds="http://schemas.openxmlformats.org/officeDocument/2006/customXml" ds:itemID="{4B53BC46-09BC-4DE7-9D99-CB6C8063F2A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0E3B40-E40F-4EC9-A2D7-6F8B348EC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1822</Words>
  <Characters>10388</Characters>
  <Application>Microsoft Office Word</Application>
  <DocSecurity>0</DocSecurity>
  <Lines>86</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12186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DOCOMO;Xiaolin Hou</dc:creator>
  <cp:lastModifiedBy>Shinpei</cp:lastModifiedBy>
  <cp:revision>3</cp:revision>
  <cp:lastPrinted>2017-03-23T12:16:00Z</cp:lastPrinted>
  <dcterms:created xsi:type="dcterms:W3CDTF">2017-09-11T07:35:00Z</dcterms:created>
  <dcterms:modified xsi:type="dcterms:W3CDTF">2017-09-11T10:35:00Z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